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42197" w14:textId="191718B0" w:rsidR="0056372B" w:rsidRPr="000E493E" w:rsidRDefault="00DA675E" w:rsidP="00DA675E">
      <w:pPr>
        <w:spacing w:before="120" w:after="120" w:line="240" w:lineRule="auto"/>
        <w:ind w:left="0" w:firstLine="0"/>
        <w:jc w:val="center"/>
        <w:rPr>
          <w:rFonts w:ascii="Times New Roman" w:hAnsi="Times New Roman" w:cs="Times New Roman"/>
          <w:b/>
          <w:bCs/>
          <w:color w:val="000000" w:themeColor="text1"/>
          <w:sz w:val="36"/>
          <w:szCs w:val="48"/>
          <w:u w:val="single"/>
        </w:rPr>
      </w:pPr>
      <w:r w:rsidRPr="000E493E">
        <w:rPr>
          <w:rFonts w:ascii="Times New Roman" w:hAnsi="Times New Roman" w:cs="Times New Roman"/>
          <w:b/>
          <w:bCs/>
          <w:color w:val="000000" w:themeColor="text1"/>
          <w:sz w:val="36"/>
          <w:szCs w:val="48"/>
          <w:u w:val="single"/>
        </w:rPr>
        <w:t>Our Commitment to Privacy</w:t>
      </w:r>
    </w:p>
    <w:p w14:paraId="0EA46511" w14:textId="77777777" w:rsidR="00DA675E" w:rsidRPr="0056372B" w:rsidRDefault="00DA675E" w:rsidP="0056372B">
      <w:pPr>
        <w:spacing w:before="120" w:after="120" w:line="240" w:lineRule="auto"/>
        <w:ind w:left="0" w:firstLine="0"/>
        <w:jc w:val="left"/>
        <w:rPr>
          <w:b/>
          <w:bCs/>
          <w:sz w:val="28"/>
          <w:szCs w:val="40"/>
        </w:rPr>
      </w:pPr>
    </w:p>
    <w:p w14:paraId="39E5843A" w14:textId="72C18AAD" w:rsidR="00D27B72" w:rsidRPr="00DA0163" w:rsidRDefault="0056372B" w:rsidP="0056372B">
      <w:pPr>
        <w:spacing w:afterLines="120" w:after="288" w:line="240" w:lineRule="auto"/>
        <w:ind w:left="0" w:firstLine="0"/>
        <w:jc w:val="left"/>
        <w:rPr>
          <w:rFonts w:ascii="Times New Roman" w:hAnsi="Times New Roman" w:cs="Times New Roman"/>
          <w:b/>
          <w:bCs/>
          <w:color w:val="000000" w:themeColor="text1"/>
        </w:rPr>
      </w:pPr>
      <w:r w:rsidRPr="00DA0163">
        <w:rPr>
          <w:rFonts w:ascii="Times New Roman" w:hAnsi="Times New Roman" w:cs="Times New Roman"/>
          <w:color w:val="000000" w:themeColor="text1"/>
        </w:rPr>
        <w:t>G.L.A.D Education Hub ("G.L.A.D" or "the service") is deeply committed to protecting the privacy of all users of our software, with particular care given to student data. Our software is licensed directly to schools, school districts, and other educational institutions (collectively, "Schools"). When a School purchases a license to our software, it may deploy the software to students as part of its educational mission.</w:t>
      </w:r>
    </w:p>
    <w:p w14:paraId="49C3465D" w14:textId="7DD16C56" w:rsidR="00A47E5E" w:rsidRPr="00DA0163" w:rsidRDefault="004E1BD7" w:rsidP="0056372B">
      <w:pPr>
        <w:spacing w:afterLines="120" w:after="288" w:line="240" w:lineRule="auto"/>
        <w:ind w:left="0" w:firstLine="0"/>
        <w:jc w:val="left"/>
        <w:rPr>
          <w:rFonts w:ascii="Times New Roman" w:hAnsi="Times New Roman" w:cs="Times New Roman"/>
          <w:b/>
          <w:bCs/>
          <w:color w:val="000000" w:themeColor="text1"/>
        </w:rPr>
      </w:pPr>
      <w:r w:rsidRPr="00DA0163">
        <w:rPr>
          <w:rFonts w:ascii="Times New Roman" w:hAnsi="Times New Roman" w:cs="Times New Roman"/>
          <w:color w:val="000000" w:themeColor="text1"/>
        </w:rPr>
        <w:t>This Privacy Policy describes how we collect, use, store, share, and protect information</w:t>
      </w:r>
      <w:r w:rsidR="00C67B00">
        <w:rPr>
          <w:rFonts w:ascii="Times New Roman" w:hAnsi="Times New Roman" w:cs="Times New Roman"/>
          <w:color w:val="000000" w:themeColor="text1"/>
        </w:rPr>
        <w:t>,</w:t>
      </w:r>
      <w:r w:rsidRPr="00DA0163">
        <w:rPr>
          <w:rFonts w:ascii="Times New Roman" w:hAnsi="Times New Roman" w:cs="Times New Roman"/>
          <w:color w:val="000000" w:themeColor="text1"/>
        </w:rPr>
        <w:t xml:space="preserve"> including </w:t>
      </w:r>
      <w:r w:rsidR="00A644FD">
        <w:rPr>
          <w:rFonts w:ascii="Times New Roman" w:hAnsi="Times New Roman" w:cs="Times New Roman"/>
          <w:color w:val="000000" w:themeColor="text1"/>
        </w:rPr>
        <w:t xml:space="preserve">Student Data, </w:t>
      </w:r>
      <w:r w:rsidRPr="00DA0163">
        <w:rPr>
          <w:rFonts w:ascii="Times New Roman" w:hAnsi="Times New Roman" w:cs="Times New Roman"/>
          <w:color w:val="000000" w:themeColor="text1"/>
        </w:rPr>
        <w:t>in connection with our software and related services (collectively, the "Service"). Please read this Policy carefully. By accessing or using the Service, you agree to the practices described herein.</w:t>
      </w:r>
    </w:p>
    <w:p w14:paraId="3A9BCE97" w14:textId="77777777" w:rsidR="0056372B" w:rsidRPr="00DA0163" w:rsidRDefault="004E1BD7" w:rsidP="0056372B">
      <w:pPr>
        <w:spacing w:afterLines="120" w:after="288" w:line="240" w:lineRule="auto"/>
        <w:ind w:left="-5"/>
        <w:jc w:val="left"/>
        <w:rPr>
          <w:rFonts w:ascii="Times New Roman" w:hAnsi="Times New Roman" w:cs="Times New Roman"/>
          <w:color w:val="000000" w:themeColor="text1"/>
        </w:rPr>
      </w:pPr>
      <w:r w:rsidRPr="00DA0163">
        <w:rPr>
          <w:rFonts w:ascii="Times New Roman" w:hAnsi="Times New Roman" w:cs="Times New Roman"/>
          <w:b/>
          <w:color w:val="000000" w:themeColor="text1"/>
        </w:rPr>
        <w:t>Key commitments we make to every School and student:</w:t>
      </w:r>
    </w:p>
    <w:p w14:paraId="71DF2B4E" w14:textId="77777777" w:rsidR="0056372B" w:rsidRPr="00DA0163" w:rsidRDefault="004E1BD7" w:rsidP="0056372B">
      <w:pPr>
        <w:pStyle w:val="ListParagraph"/>
        <w:numPr>
          <w:ilvl w:val="0"/>
          <w:numId w:val="15"/>
        </w:numPr>
        <w:spacing w:afterLines="120" w:after="288" w:line="240" w:lineRule="auto"/>
        <w:jc w:val="left"/>
        <w:rPr>
          <w:rFonts w:ascii="Times New Roman" w:hAnsi="Times New Roman" w:cs="Times New Roman"/>
          <w:color w:val="000000" w:themeColor="text1"/>
        </w:rPr>
      </w:pPr>
      <w:r w:rsidRPr="00DA0163">
        <w:rPr>
          <w:rFonts w:ascii="Times New Roman" w:hAnsi="Times New Roman" w:cs="Times New Roman"/>
          <w:color w:val="000000" w:themeColor="text1"/>
        </w:rPr>
        <w:t>We collect and use Student Data only for authorized educational purposes.</w:t>
      </w:r>
    </w:p>
    <w:p w14:paraId="38F94A9B" w14:textId="77777777" w:rsidR="0056372B" w:rsidRPr="00DA0163" w:rsidRDefault="004E1BD7" w:rsidP="0056372B">
      <w:pPr>
        <w:pStyle w:val="ListParagraph"/>
        <w:numPr>
          <w:ilvl w:val="0"/>
          <w:numId w:val="15"/>
        </w:numPr>
        <w:spacing w:afterLines="120" w:after="288" w:line="240" w:lineRule="auto"/>
        <w:jc w:val="left"/>
        <w:rPr>
          <w:rFonts w:ascii="Times New Roman" w:hAnsi="Times New Roman" w:cs="Times New Roman"/>
          <w:color w:val="000000" w:themeColor="text1"/>
        </w:rPr>
      </w:pPr>
      <w:r w:rsidRPr="00DA0163">
        <w:rPr>
          <w:rFonts w:ascii="Times New Roman" w:hAnsi="Times New Roman" w:cs="Times New Roman"/>
          <w:color w:val="000000" w:themeColor="text1"/>
        </w:rPr>
        <w:t>We do not sell Student Data under any circumstances.</w:t>
      </w:r>
    </w:p>
    <w:p w14:paraId="357A00E1" w14:textId="77777777" w:rsidR="0056372B" w:rsidRPr="00DA0163" w:rsidRDefault="004E1BD7" w:rsidP="0056372B">
      <w:pPr>
        <w:pStyle w:val="ListParagraph"/>
        <w:numPr>
          <w:ilvl w:val="0"/>
          <w:numId w:val="15"/>
        </w:numPr>
        <w:spacing w:afterLines="120" w:after="288" w:line="240" w:lineRule="auto"/>
        <w:jc w:val="left"/>
        <w:rPr>
          <w:rFonts w:ascii="Times New Roman" w:hAnsi="Times New Roman" w:cs="Times New Roman"/>
          <w:color w:val="000000" w:themeColor="text1"/>
        </w:rPr>
      </w:pPr>
      <w:r w:rsidRPr="00DA0163">
        <w:rPr>
          <w:rFonts w:ascii="Times New Roman" w:hAnsi="Times New Roman" w:cs="Times New Roman"/>
          <w:color w:val="000000" w:themeColor="text1"/>
        </w:rPr>
        <w:t>We do not use Student Data for targeted advertising.</w:t>
      </w:r>
    </w:p>
    <w:p w14:paraId="388998D4" w14:textId="77777777" w:rsidR="0056372B" w:rsidRPr="00DA0163" w:rsidRDefault="004E1BD7" w:rsidP="0056372B">
      <w:pPr>
        <w:pStyle w:val="ListParagraph"/>
        <w:numPr>
          <w:ilvl w:val="0"/>
          <w:numId w:val="15"/>
        </w:numPr>
        <w:spacing w:afterLines="120" w:after="288" w:line="240" w:lineRule="auto"/>
        <w:jc w:val="left"/>
        <w:rPr>
          <w:rFonts w:ascii="Times New Roman" w:hAnsi="Times New Roman" w:cs="Times New Roman"/>
          <w:color w:val="000000" w:themeColor="text1"/>
        </w:rPr>
      </w:pPr>
      <w:r w:rsidRPr="00DA0163">
        <w:rPr>
          <w:rFonts w:ascii="Times New Roman" w:hAnsi="Times New Roman" w:cs="Times New Roman"/>
          <w:color w:val="000000" w:themeColor="text1"/>
        </w:rPr>
        <w:t>We do not build commercial profiles of students.</w:t>
      </w:r>
    </w:p>
    <w:p w14:paraId="0B8D1785" w14:textId="56FD75ED" w:rsidR="00A47E5E" w:rsidRDefault="004E1BD7" w:rsidP="00DA0163">
      <w:pPr>
        <w:pStyle w:val="ListParagraph"/>
        <w:numPr>
          <w:ilvl w:val="0"/>
          <w:numId w:val="15"/>
        </w:numPr>
        <w:spacing w:afterLines="120" w:after="288" w:line="240" w:lineRule="auto"/>
        <w:jc w:val="left"/>
        <w:rPr>
          <w:rFonts w:ascii="Times New Roman" w:hAnsi="Times New Roman" w:cs="Times New Roman"/>
          <w:color w:val="000000" w:themeColor="text1"/>
        </w:rPr>
      </w:pPr>
      <w:r w:rsidRPr="00DA0163">
        <w:rPr>
          <w:rFonts w:ascii="Times New Roman" w:hAnsi="Times New Roman" w:cs="Times New Roman"/>
          <w:color w:val="000000" w:themeColor="text1"/>
        </w:rPr>
        <w:t>We comply with FERPA, COPPA, and all applicable state and federal student data</w:t>
      </w:r>
      <w:r w:rsidR="0056372B" w:rsidRPr="00DA0163">
        <w:rPr>
          <w:rFonts w:ascii="Times New Roman" w:hAnsi="Times New Roman" w:cs="Times New Roman"/>
          <w:color w:val="000000" w:themeColor="text1"/>
        </w:rPr>
        <w:t xml:space="preserve"> </w:t>
      </w:r>
      <w:r w:rsidRPr="00DA0163">
        <w:rPr>
          <w:rFonts w:ascii="Times New Roman" w:hAnsi="Times New Roman" w:cs="Times New Roman"/>
          <w:color w:val="000000" w:themeColor="text1"/>
        </w:rPr>
        <w:t>privacy laws.</w:t>
      </w:r>
    </w:p>
    <w:p w14:paraId="3E184345" w14:textId="77777777" w:rsidR="00DA675E" w:rsidRPr="00DA0163" w:rsidRDefault="00DA675E" w:rsidP="00DA675E">
      <w:pPr>
        <w:pStyle w:val="ListParagraph"/>
        <w:spacing w:afterLines="120" w:after="288" w:line="240" w:lineRule="auto"/>
        <w:ind w:left="345" w:firstLine="0"/>
        <w:jc w:val="left"/>
        <w:rPr>
          <w:rFonts w:ascii="Times New Roman" w:hAnsi="Times New Roman" w:cs="Times New Roman"/>
          <w:color w:val="000000" w:themeColor="text1"/>
        </w:rPr>
      </w:pPr>
    </w:p>
    <w:p w14:paraId="3ECBFE24" w14:textId="77777777" w:rsidR="00A47E5E" w:rsidRPr="00DA675E" w:rsidRDefault="004E1BD7">
      <w:pPr>
        <w:pStyle w:val="Heading1"/>
        <w:ind w:left="-5"/>
        <w:rPr>
          <w:rFonts w:ascii="Times New Roman" w:hAnsi="Times New Roman" w:cs="Times New Roman"/>
          <w:color w:val="156082" w:themeColor="accent1"/>
          <w:szCs w:val="28"/>
        </w:rPr>
      </w:pPr>
      <w:r w:rsidRPr="00DA675E">
        <w:rPr>
          <w:rFonts w:ascii="Times New Roman" w:hAnsi="Times New Roman" w:cs="Times New Roman"/>
          <w:color w:val="156082" w:themeColor="accent1"/>
          <w:szCs w:val="28"/>
        </w:rPr>
        <w:t>1. Scope and Applicability</w:t>
      </w:r>
    </w:p>
    <w:p w14:paraId="32E18717" w14:textId="77777777" w:rsidR="00A47E5E" w:rsidRPr="00D27B72" w:rsidRDefault="004E1BD7">
      <w:pPr>
        <w:spacing w:after="136" w:line="259" w:lineRule="auto"/>
        <w:ind w:left="0" w:firstLine="0"/>
        <w:jc w:val="left"/>
        <w:rPr>
          <w:rFonts w:ascii="Times New Roman" w:hAnsi="Times New Roman" w:cs="Times New Roman"/>
          <w:sz w:val="22"/>
          <w:szCs w:val="22"/>
        </w:rPr>
      </w:pPr>
      <w:r w:rsidRPr="00DA675E">
        <w:rPr>
          <w:rFonts w:ascii="Times New Roman" w:eastAsia="Calibri" w:hAnsi="Times New Roman" w:cs="Times New Roman"/>
          <w:noProof/>
          <w:color w:val="156082" w:themeColor="accent1"/>
          <w:sz w:val="22"/>
          <w:szCs w:val="22"/>
        </w:rPr>
        <mc:AlternateContent>
          <mc:Choice Requires="wpg">
            <w:drawing>
              <wp:inline distT="0" distB="0" distL="0" distR="0" wp14:anchorId="578CFD61" wp14:editId="56E168D9">
                <wp:extent cx="5791200" cy="19050"/>
                <wp:effectExtent l="0" t="0" r="0" b="0"/>
                <wp:docPr id="5921" name="Group 5921"/>
                <wp:cNvGraphicFramePr/>
                <a:graphic xmlns:a="http://schemas.openxmlformats.org/drawingml/2006/main">
                  <a:graphicData uri="http://schemas.microsoft.com/office/word/2010/wordprocessingGroup">
                    <wpg:wgp>
                      <wpg:cNvGrpSpPr/>
                      <wpg:grpSpPr>
                        <a:xfrm>
                          <a:off x="0" y="0"/>
                          <a:ext cx="5791200" cy="19050"/>
                          <a:chOff x="0" y="0"/>
                          <a:chExt cx="5791200" cy="19050"/>
                        </a:xfrm>
                      </wpg:grpSpPr>
                      <wps:wsp>
                        <wps:cNvPr id="37" name="Shape 37"/>
                        <wps:cNvSpPr/>
                        <wps:spPr>
                          <a:xfrm>
                            <a:off x="0" y="0"/>
                            <a:ext cx="5791200" cy="0"/>
                          </a:xfrm>
                          <a:custGeom>
                            <a:avLst/>
                            <a:gdLst/>
                            <a:ahLst/>
                            <a:cxnLst/>
                            <a:rect l="0" t="0" r="0" b="0"/>
                            <a:pathLst>
                              <a:path w="5791200">
                                <a:moveTo>
                                  <a:pt x="0" y="0"/>
                                </a:moveTo>
                                <a:lnTo>
                                  <a:pt x="5791200" y="0"/>
                                </a:lnTo>
                              </a:path>
                            </a:pathLst>
                          </a:custGeom>
                          <a:ln w="19050" cap="rnd">
                            <a:miter lim="127000"/>
                          </a:ln>
                        </wps:spPr>
                        <wps:style>
                          <a:lnRef idx="1">
                            <a:srgbClr val="2E6DA4"/>
                          </a:lnRef>
                          <a:fillRef idx="0">
                            <a:srgbClr val="000000">
                              <a:alpha val="0"/>
                            </a:srgbClr>
                          </a:fillRef>
                          <a:effectRef idx="0">
                            <a:scrgbClr r="0" g="0" b="0"/>
                          </a:effectRef>
                          <a:fontRef idx="none"/>
                        </wps:style>
                        <wps:bodyPr/>
                      </wps:wsp>
                    </wpg:wgp>
                  </a:graphicData>
                </a:graphic>
              </wp:inline>
            </w:drawing>
          </mc:Choice>
          <mc:Fallback>
            <w:pict>
              <v:group w14:anchorId="4B12ED9A" id="Group 5921" o:spid="_x0000_s1026" style="width:456pt;height:1.5pt;mso-position-horizontal-relative:char;mso-position-vertical-relative:line" coordsize="5791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">
                <v:shape id="Shape 37" o:spid="_x0000_s1027" style="position:absolute;width:57912;height:0;visibility:visible;mso-wrap-style:square;v-text-anchor:top" coordsize="579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" path="m,l5791200,e" filled="f" strokecolor="#2e6da4" strokeweight="1.5pt">
                  <v:stroke miterlimit="83231f" joinstyle="miter" endcap="round"/>
                  <v:path arrowok="t" textboxrect="0,0,5791200,0"/>
                </v:shape>
                <w10:anchorlock/>
              </v:group>
            </w:pict>
          </mc:Fallback>
        </mc:AlternateContent>
      </w:r>
    </w:p>
    <w:p w14:paraId="4A6B5107" w14:textId="77777777" w:rsidR="00DA0163" w:rsidRDefault="004E1BD7" w:rsidP="00DA675E">
      <w:pPr>
        <w:spacing w:after="160" w:line="240" w:lineRule="auto"/>
        <w:ind w:right="8"/>
        <w:rPr>
          <w:rFonts w:ascii="Times New Roman" w:hAnsi="Times New Roman" w:cs="Times New Roman"/>
          <w:color w:val="000000" w:themeColor="text1"/>
          <w:szCs w:val="20"/>
        </w:rPr>
      </w:pPr>
      <w:r w:rsidRPr="00DA0163">
        <w:rPr>
          <w:rFonts w:ascii="Times New Roman" w:hAnsi="Times New Roman" w:cs="Times New Roman"/>
          <w:color w:val="000000" w:themeColor="text1"/>
          <w:szCs w:val="20"/>
        </w:rPr>
        <w:t>This Policy applies to all personal information collected through the Service, including information about:</w:t>
      </w:r>
    </w:p>
    <w:p w14:paraId="62609D59" w14:textId="77777777" w:rsidR="00DA0163" w:rsidRDefault="004E1BD7" w:rsidP="00DA675E">
      <w:pPr>
        <w:pStyle w:val="ListParagraph"/>
        <w:numPr>
          <w:ilvl w:val="0"/>
          <w:numId w:val="15"/>
        </w:numPr>
        <w:spacing w:after="160" w:line="240" w:lineRule="auto"/>
        <w:ind w:right="8"/>
        <w:rPr>
          <w:rFonts w:ascii="Times New Roman" w:hAnsi="Times New Roman" w:cs="Times New Roman"/>
          <w:color w:val="000000" w:themeColor="text1"/>
          <w:szCs w:val="20"/>
        </w:rPr>
      </w:pPr>
      <w:r w:rsidRPr="00DA0163">
        <w:rPr>
          <w:rFonts w:ascii="Times New Roman" w:hAnsi="Times New Roman" w:cs="Times New Roman"/>
          <w:color w:val="000000" w:themeColor="text1"/>
          <w:szCs w:val="20"/>
        </w:rPr>
        <w:t>School administrators and teachers who register accounts on behalf of a School;</w:t>
      </w:r>
    </w:p>
    <w:p w14:paraId="55A6784A" w14:textId="77777777" w:rsidR="00DA675E" w:rsidRDefault="004E1BD7" w:rsidP="00DA675E">
      <w:pPr>
        <w:pStyle w:val="ListParagraph"/>
        <w:numPr>
          <w:ilvl w:val="0"/>
          <w:numId w:val="15"/>
        </w:numPr>
        <w:spacing w:after="160" w:line="240" w:lineRule="auto"/>
        <w:ind w:right="8"/>
        <w:rPr>
          <w:rFonts w:ascii="Times New Roman" w:hAnsi="Times New Roman" w:cs="Times New Roman"/>
          <w:color w:val="000000" w:themeColor="text1"/>
          <w:szCs w:val="20"/>
        </w:rPr>
      </w:pPr>
      <w:r w:rsidRPr="00DA0163">
        <w:rPr>
          <w:rFonts w:ascii="Times New Roman" w:hAnsi="Times New Roman" w:cs="Times New Roman"/>
          <w:color w:val="000000" w:themeColor="text1"/>
          <w:szCs w:val="20"/>
        </w:rPr>
        <w:t xml:space="preserve">Students who access the Service pursuant to a School's license; </w:t>
      </w:r>
    </w:p>
    <w:p w14:paraId="4F6D60CB" w14:textId="23E1A137" w:rsidR="00DA0163" w:rsidRDefault="00DA675E" w:rsidP="00DA675E">
      <w:pPr>
        <w:pStyle w:val="ListParagraph"/>
        <w:numPr>
          <w:ilvl w:val="0"/>
          <w:numId w:val="15"/>
        </w:numPr>
        <w:spacing w:after="160" w:line="240" w:lineRule="auto"/>
        <w:ind w:right="8"/>
        <w:rPr>
          <w:rFonts w:ascii="Times New Roman" w:hAnsi="Times New Roman" w:cs="Times New Roman"/>
          <w:color w:val="000000" w:themeColor="text1"/>
          <w:szCs w:val="20"/>
        </w:rPr>
      </w:pPr>
      <w:r>
        <w:rPr>
          <w:rFonts w:ascii="Times New Roman" w:hAnsi="Times New Roman" w:cs="Times New Roman"/>
          <w:color w:val="000000" w:themeColor="text1"/>
          <w:szCs w:val="20"/>
        </w:rPr>
        <w:t>P</w:t>
      </w:r>
      <w:r w:rsidRPr="00DA675E">
        <w:rPr>
          <w:rFonts w:ascii="Times New Roman" w:hAnsi="Times New Roman" w:cs="Times New Roman"/>
          <w:color w:val="000000" w:themeColor="text1"/>
          <w:szCs w:val="20"/>
        </w:rPr>
        <w:t>arents and legal guardians of those Students</w:t>
      </w:r>
      <w:r>
        <w:rPr>
          <w:rFonts w:ascii="Times New Roman" w:hAnsi="Times New Roman" w:cs="Times New Roman"/>
          <w:color w:val="000000" w:themeColor="text1"/>
          <w:szCs w:val="20"/>
        </w:rPr>
        <w:t xml:space="preserve">; </w:t>
      </w:r>
      <w:r w:rsidRPr="00DA0163">
        <w:rPr>
          <w:rFonts w:ascii="Times New Roman" w:hAnsi="Times New Roman" w:cs="Times New Roman"/>
          <w:color w:val="000000" w:themeColor="text1"/>
          <w:szCs w:val="20"/>
        </w:rPr>
        <w:t>and</w:t>
      </w:r>
    </w:p>
    <w:p w14:paraId="4204C541" w14:textId="465F41D5" w:rsidR="00A47E5E" w:rsidRPr="00DA0163" w:rsidRDefault="004E1BD7" w:rsidP="00DA675E">
      <w:pPr>
        <w:pStyle w:val="ListParagraph"/>
        <w:numPr>
          <w:ilvl w:val="0"/>
          <w:numId w:val="15"/>
        </w:numPr>
        <w:spacing w:after="160" w:line="240" w:lineRule="auto"/>
        <w:ind w:right="8"/>
        <w:rPr>
          <w:rFonts w:ascii="Times New Roman" w:hAnsi="Times New Roman" w:cs="Times New Roman"/>
          <w:color w:val="000000" w:themeColor="text1"/>
          <w:szCs w:val="20"/>
        </w:rPr>
      </w:pPr>
      <w:r w:rsidRPr="00DA0163">
        <w:rPr>
          <w:rFonts w:ascii="Times New Roman" w:hAnsi="Times New Roman" w:cs="Times New Roman"/>
          <w:color w:val="000000" w:themeColor="text1"/>
          <w:szCs w:val="20"/>
        </w:rPr>
        <w:t>Any other individuals who interact with the Service.</w:t>
      </w:r>
    </w:p>
    <w:p w14:paraId="4C102AD9" w14:textId="0F1E71D5" w:rsidR="00A47E5E" w:rsidRDefault="004E1BD7" w:rsidP="00DA675E">
      <w:pPr>
        <w:spacing w:line="240" w:lineRule="auto"/>
        <w:ind w:right="8"/>
        <w:rPr>
          <w:rFonts w:ascii="Times New Roman" w:hAnsi="Times New Roman" w:cs="Times New Roman"/>
          <w:color w:val="000000" w:themeColor="text1"/>
          <w:szCs w:val="20"/>
        </w:rPr>
      </w:pPr>
      <w:r w:rsidRPr="00DA0163">
        <w:rPr>
          <w:rFonts w:ascii="Times New Roman" w:hAnsi="Times New Roman" w:cs="Times New Roman"/>
          <w:color w:val="000000" w:themeColor="text1"/>
          <w:szCs w:val="20"/>
        </w:rPr>
        <w:t>This Policy does not apply to third-party websites or services that may be linked from the Service. When a conflict arises between this Policy and a signed Data Processing Agreement ("DPA") or other written agreement with a School, the terms of that written agreement will control with respect to Student Data.</w:t>
      </w:r>
    </w:p>
    <w:p w14:paraId="3FAC736E" w14:textId="77777777" w:rsidR="009D1C82" w:rsidRPr="00DA0163" w:rsidRDefault="009D1C82" w:rsidP="00DA675E">
      <w:pPr>
        <w:spacing w:line="240" w:lineRule="auto"/>
        <w:ind w:right="8"/>
        <w:rPr>
          <w:rFonts w:ascii="Times New Roman" w:hAnsi="Times New Roman" w:cs="Times New Roman"/>
          <w:color w:val="000000" w:themeColor="text1"/>
          <w:szCs w:val="20"/>
        </w:rPr>
      </w:pPr>
    </w:p>
    <w:p w14:paraId="2385F5C8" w14:textId="77777777" w:rsidR="00573938" w:rsidRPr="00D27B72" w:rsidRDefault="00573938" w:rsidP="00573938">
      <w:pPr>
        <w:spacing w:line="240" w:lineRule="auto"/>
        <w:ind w:right="8"/>
        <w:rPr>
          <w:rFonts w:ascii="Times New Roman" w:hAnsi="Times New Roman" w:cs="Times New Roman"/>
          <w:szCs w:val="20"/>
        </w:rPr>
      </w:pPr>
    </w:p>
    <w:p w14:paraId="2348B7AD" w14:textId="77777777" w:rsidR="00A47E5E" w:rsidRPr="00DA675E" w:rsidRDefault="004E1BD7">
      <w:pPr>
        <w:pStyle w:val="Heading1"/>
        <w:ind w:left="-5"/>
        <w:rPr>
          <w:rFonts w:ascii="Times New Roman" w:hAnsi="Times New Roman" w:cs="Times New Roman"/>
          <w:color w:val="156082" w:themeColor="accent1"/>
        </w:rPr>
      </w:pPr>
      <w:r w:rsidRPr="00DA675E">
        <w:rPr>
          <w:rFonts w:ascii="Times New Roman" w:hAnsi="Times New Roman" w:cs="Times New Roman"/>
          <w:color w:val="156082" w:themeColor="accent1"/>
        </w:rPr>
        <w:t>2. Roles and Responsibilities</w:t>
      </w:r>
    </w:p>
    <w:p w14:paraId="37BB3074" w14:textId="77777777" w:rsidR="00A47E5E" w:rsidRPr="00D27B72" w:rsidRDefault="004E1BD7">
      <w:pPr>
        <w:spacing w:after="136" w:line="259" w:lineRule="auto"/>
        <w:ind w:left="0" w:firstLine="0"/>
        <w:jc w:val="left"/>
        <w:rPr>
          <w:rFonts w:ascii="Times New Roman" w:hAnsi="Times New Roman" w:cs="Times New Roman"/>
        </w:rPr>
      </w:pPr>
      <w:r w:rsidRPr="00DA675E">
        <w:rPr>
          <w:rFonts w:ascii="Times New Roman" w:eastAsia="Calibri" w:hAnsi="Times New Roman" w:cs="Times New Roman"/>
          <w:noProof/>
          <w:color w:val="156082" w:themeColor="accent1"/>
          <w:sz w:val="22"/>
        </w:rPr>
        <mc:AlternateContent>
          <mc:Choice Requires="wpg">
            <w:drawing>
              <wp:inline distT="0" distB="0" distL="0" distR="0" wp14:anchorId="20803B47" wp14:editId="726EE297">
                <wp:extent cx="5791200" cy="19050"/>
                <wp:effectExtent l="0" t="0" r="0" b="0"/>
                <wp:docPr id="6560" name="Group 6560"/>
                <wp:cNvGraphicFramePr/>
                <a:graphic xmlns:a="http://schemas.openxmlformats.org/drawingml/2006/main">
                  <a:graphicData uri="http://schemas.microsoft.com/office/word/2010/wordprocessingGroup">
                    <wpg:wgp>
                      <wpg:cNvGrpSpPr/>
                      <wpg:grpSpPr>
                        <a:xfrm>
                          <a:off x="0" y="0"/>
                          <a:ext cx="5791200" cy="19050"/>
                          <a:chOff x="0" y="0"/>
                          <a:chExt cx="5791200" cy="19050"/>
                        </a:xfrm>
                      </wpg:grpSpPr>
                      <wps:wsp>
                        <wps:cNvPr id="64" name="Shape 64"/>
                        <wps:cNvSpPr/>
                        <wps:spPr>
                          <a:xfrm>
                            <a:off x="0" y="0"/>
                            <a:ext cx="5791200" cy="0"/>
                          </a:xfrm>
                          <a:custGeom>
                            <a:avLst/>
                            <a:gdLst/>
                            <a:ahLst/>
                            <a:cxnLst/>
                            <a:rect l="0" t="0" r="0" b="0"/>
                            <a:pathLst>
                              <a:path w="5791200">
                                <a:moveTo>
                                  <a:pt x="0" y="0"/>
                                </a:moveTo>
                                <a:lnTo>
                                  <a:pt x="5791200" y="0"/>
                                </a:lnTo>
                              </a:path>
                            </a:pathLst>
                          </a:custGeom>
                          <a:ln w="19050" cap="rnd">
                            <a:miter lim="127000"/>
                          </a:ln>
                        </wps:spPr>
                        <wps:style>
                          <a:lnRef idx="1">
                            <a:srgbClr val="2E6DA4"/>
                          </a:lnRef>
                          <a:fillRef idx="0">
                            <a:srgbClr val="000000">
                              <a:alpha val="0"/>
                            </a:srgbClr>
                          </a:fillRef>
                          <a:effectRef idx="0">
                            <a:scrgbClr r="0" g="0" b="0"/>
                          </a:effectRef>
                          <a:fontRef idx="none"/>
                        </wps:style>
                        <wps:bodyPr/>
                      </wps:wsp>
                    </wpg:wgp>
                  </a:graphicData>
                </a:graphic>
              </wp:inline>
            </w:drawing>
          </mc:Choice>
          <mc:Fallback>
            <w:pict>
              <v:group w14:anchorId="5E620640" id="Group 6560" o:spid="_x0000_s1026" style="width:456pt;height:1.5pt;mso-position-horizontal-relative:char;mso-position-vertical-relative:line" coordsize="5791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">
                <v:shape id="Shape 64" o:spid="_x0000_s1027" style="position:absolute;width:57912;height:0;visibility:visible;mso-wrap-style:square;v-text-anchor:top" coordsize="579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" path="m,l5791200,e" filled="f" strokecolor="#2e6da4" strokeweight="1.5pt">
                  <v:stroke miterlimit="83231f" joinstyle="miter" endcap="round"/>
                  <v:path arrowok="t" textboxrect="0,0,5791200,0"/>
                </v:shape>
                <w10:anchorlock/>
              </v:group>
            </w:pict>
          </mc:Fallback>
        </mc:AlternateContent>
      </w:r>
    </w:p>
    <w:p w14:paraId="233EAC5B" w14:textId="15E91370" w:rsidR="00A47E5E" w:rsidRPr="00DA675E" w:rsidRDefault="004E1BD7">
      <w:pPr>
        <w:spacing w:after="300"/>
        <w:ind w:right="8"/>
        <w:rPr>
          <w:rFonts w:ascii="Times New Roman" w:hAnsi="Times New Roman" w:cs="Times New Roman"/>
          <w:color w:val="000000" w:themeColor="text1"/>
        </w:rPr>
      </w:pPr>
      <w:r w:rsidRPr="00DA675E">
        <w:rPr>
          <w:rFonts w:ascii="Times New Roman" w:hAnsi="Times New Roman" w:cs="Times New Roman"/>
          <w:color w:val="000000" w:themeColor="text1"/>
        </w:rPr>
        <w:t xml:space="preserve">Because our software is </w:t>
      </w:r>
      <w:r w:rsidR="00DA675E">
        <w:rPr>
          <w:rFonts w:ascii="Times New Roman" w:hAnsi="Times New Roman" w:cs="Times New Roman"/>
          <w:color w:val="000000" w:themeColor="text1"/>
        </w:rPr>
        <w:t xml:space="preserve">primarily </w:t>
      </w:r>
      <w:r w:rsidRPr="00DA675E">
        <w:rPr>
          <w:rFonts w:ascii="Times New Roman" w:hAnsi="Times New Roman" w:cs="Times New Roman"/>
          <w:color w:val="000000" w:themeColor="text1"/>
        </w:rPr>
        <w:t xml:space="preserve">sold directly to Schools — not to parents or students directly — the School serves </w:t>
      </w:r>
      <w:r w:rsidR="009D1C82">
        <w:rPr>
          <w:rFonts w:ascii="Times New Roman" w:hAnsi="Times New Roman" w:cs="Times New Roman"/>
          <w:color w:val="000000" w:themeColor="text1"/>
        </w:rPr>
        <w:t>as a “school official” under FERPA and is</w:t>
      </w:r>
      <w:r w:rsidRPr="00DA675E">
        <w:rPr>
          <w:rFonts w:ascii="Times New Roman" w:hAnsi="Times New Roman" w:cs="Times New Roman"/>
          <w:color w:val="000000" w:themeColor="text1"/>
        </w:rPr>
        <w:t xml:space="preserve"> the primary authority over student accounts and Student Data. </w:t>
      </w:r>
    </w:p>
    <w:p w14:paraId="3666ED36" w14:textId="2B35B301" w:rsidR="00A47E5E" w:rsidRPr="00DA675E" w:rsidRDefault="004E1BD7" w:rsidP="009D1C82">
      <w:pPr>
        <w:pStyle w:val="Heading2"/>
        <w:numPr>
          <w:ilvl w:val="1"/>
          <w:numId w:val="16"/>
        </w:numPr>
        <w:rPr>
          <w:rFonts w:ascii="Times New Roman" w:hAnsi="Times New Roman" w:cs="Times New Roman"/>
          <w:color w:val="156082" w:themeColor="accent1"/>
        </w:rPr>
      </w:pPr>
      <w:r w:rsidRPr="00DA675E">
        <w:rPr>
          <w:rFonts w:ascii="Times New Roman" w:hAnsi="Times New Roman" w:cs="Times New Roman"/>
          <w:color w:val="156082" w:themeColor="accent1"/>
        </w:rPr>
        <w:t>School's Role</w:t>
      </w:r>
    </w:p>
    <w:p w14:paraId="25A6F567" w14:textId="77777777" w:rsidR="00A47E5E" w:rsidRPr="009D1C82" w:rsidRDefault="004E1BD7">
      <w:pPr>
        <w:spacing w:after="167"/>
        <w:ind w:right="8"/>
        <w:rPr>
          <w:rFonts w:ascii="Times New Roman" w:hAnsi="Times New Roman" w:cs="Times New Roman"/>
          <w:color w:val="000000" w:themeColor="text1"/>
        </w:rPr>
      </w:pPr>
      <w:r w:rsidRPr="009D1C82">
        <w:rPr>
          <w:rFonts w:ascii="Times New Roman" w:hAnsi="Times New Roman" w:cs="Times New Roman"/>
          <w:color w:val="000000" w:themeColor="text1"/>
        </w:rPr>
        <w:t>The School is responsible for:</w:t>
      </w:r>
    </w:p>
    <w:p w14:paraId="2C6D1A0E" w14:textId="72F3B2AC" w:rsidR="009D1C82" w:rsidRDefault="004E1BD7" w:rsidP="009D1C82">
      <w:pPr>
        <w:pStyle w:val="ListParagraph"/>
        <w:numPr>
          <w:ilvl w:val="0"/>
          <w:numId w:val="15"/>
        </w:numPr>
        <w:ind w:right="8"/>
        <w:rPr>
          <w:rFonts w:ascii="Times New Roman" w:hAnsi="Times New Roman" w:cs="Times New Roman"/>
          <w:color w:val="000000" w:themeColor="text1"/>
        </w:rPr>
      </w:pPr>
      <w:r w:rsidRPr="009D1C82">
        <w:rPr>
          <w:rFonts w:ascii="Times New Roman" w:hAnsi="Times New Roman" w:cs="Times New Roman"/>
          <w:color w:val="000000" w:themeColor="text1"/>
        </w:rPr>
        <w:t xml:space="preserve">Obtaining any required parental or guardian consent before enrolling students under 13, </w:t>
      </w:r>
      <w:r w:rsidR="009D1C82" w:rsidRPr="009D1C82">
        <w:rPr>
          <w:rFonts w:ascii="Times New Roman" w:hAnsi="Times New Roman" w:cs="Times New Roman"/>
          <w:color w:val="000000" w:themeColor="text1"/>
        </w:rPr>
        <w:t>as permitted</w:t>
      </w:r>
      <w:r w:rsidRPr="009D1C82">
        <w:rPr>
          <w:rFonts w:ascii="Times New Roman" w:hAnsi="Times New Roman" w:cs="Times New Roman"/>
          <w:color w:val="000000" w:themeColor="text1"/>
        </w:rPr>
        <w:t xml:space="preserve"> by COPPA;</w:t>
      </w:r>
    </w:p>
    <w:p w14:paraId="4567D544" w14:textId="77777777" w:rsidR="009D1C82" w:rsidRDefault="004E1BD7" w:rsidP="009D1C82">
      <w:pPr>
        <w:pStyle w:val="ListParagraph"/>
        <w:numPr>
          <w:ilvl w:val="0"/>
          <w:numId w:val="15"/>
        </w:numPr>
        <w:ind w:right="8"/>
        <w:rPr>
          <w:rFonts w:ascii="Times New Roman" w:hAnsi="Times New Roman" w:cs="Times New Roman"/>
          <w:color w:val="000000" w:themeColor="text1"/>
        </w:rPr>
      </w:pPr>
      <w:r w:rsidRPr="009D1C82">
        <w:rPr>
          <w:rFonts w:ascii="Times New Roman" w:hAnsi="Times New Roman" w:cs="Times New Roman"/>
          <w:color w:val="000000" w:themeColor="text1"/>
        </w:rPr>
        <w:t>Maintaining accurate and current student rosters;</w:t>
      </w:r>
    </w:p>
    <w:p w14:paraId="7E779426" w14:textId="77777777" w:rsidR="009D1C82" w:rsidRDefault="004E1BD7" w:rsidP="009D1C82">
      <w:pPr>
        <w:pStyle w:val="ListParagraph"/>
        <w:numPr>
          <w:ilvl w:val="0"/>
          <w:numId w:val="15"/>
        </w:numPr>
        <w:ind w:right="8"/>
        <w:rPr>
          <w:rFonts w:ascii="Times New Roman" w:hAnsi="Times New Roman" w:cs="Times New Roman"/>
          <w:color w:val="000000" w:themeColor="text1"/>
        </w:rPr>
      </w:pPr>
      <w:r w:rsidRPr="009D1C82">
        <w:rPr>
          <w:rFonts w:ascii="Times New Roman" w:hAnsi="Times New Roman" w:cs="Times New Roman"/>
          <w:color w:val="000000" w:themeColor="text1"/>
        </w:rPr>
        <w:t>Directing us to modify, delete, or restrict Student Data as needed;</w:t>
      </w:r>
    </w:p>
    <w:p w14:paraId="4AE02C4F" w14:textId="77777777" w:rsidR="009D1C82" w:rsidRDefault="004E1BD7" w:rsidP="009D1C82">
      <w:pPr>
        <w:pStyle w:val="ListParagraph"/>
        <w:numPr>
          <w:ilvl w:val="0"/>
          <w:numId w:val="15"/>
        </w:numPr>
        <w:ind w:right="8"/>
        <w:rPr>
          <w:rFonts w:ascii="Times New Roman" w:hAnsi="Times New Roman" w:cs="Times New Roman"/>
          <w:color w:val="000000" w:themeColor="text1"/>
        </w:rPr>
      </w:pPr>
      <w:r w:rsidRPr="009D1C82">
        <w:rPr>
          <w:rFonts w:ascii="Times New Roman" w:hAnsi="Times New Roman" w:cs="Times New Roman"/>
          <w:color w:val="000000" w:themeColor="text1"/>
        </w:rPr>
        <w:t>Ensuring its own use of the Service complies with applicable law;</w:t>
      </w:r>
    </w:p>
    <w:p w14:paraId="433094A1" w14:textId="77777777" w:rsidR="009D1C82" w:rsidRDefault="004E1BD7" w:rsidP="009D1C82">
      <w:pPr>
        <w:pStyle w:val="ListParagraph"/>
        <w:numPr>
          <w:ilvl w:val="0"/>
          <w:numId w:val="15"/>
        </w:numPr>
        <w:ind w:right="8"/>
        <w:rPr>
          <w:rFonts w:ascii="Times New Roman" w:hAnsi="Times New Roman" w:cs="Times New Roman"/>
          <w:color w:val="000000" w:themeColor="text1"/>
        </w:rPr>
      </w:pPr>
      <w:r w:rsidRPr="009D1C82">
        <w:rPr>
          <w:rFonts w:ascii="Times New Roman" w:hAnsi="Times New Roman" w:cs="Times New Roman"/>
          <w:color w:val="000000" w:themeColor="text1"/>
        </w:rPr>
        <w:lastRenderedPageBreak/>
        <w:t>Communicating relevant privacy information to students and families; and</w:t>
      </w:r>
    </w:p>
    <w:p w14:paraId="3CF51E9D" w14:textId="78A3E90D" w:rsidR="00A47E5E" w:rsidRDefault="004E1BD7" w:rsidP="009D1C82">
      <w:pPr>
        <w:pStyle w:val="ListParagraph"/>
        <w:numPr>
          <w:ilvl w:val="0"/>
          <w:numId w:val="15"/>
        </w:numPr>
        <w:ind w:right="8"/>
        <w:rPr>
          <w:rFonts w:ascii="Times New Roman" w:hAnsi="Times New Roman" w:cs="Times New Roman"/>
          <w:color w:val="000000" w:themeColor="text1"/>
        </w:rPr>
      </w:pPr>
      <w:r w:rsidRPr="009D1C82">
        <w:rPr>
          <w:rFonts w:ascii="Times New Roman" w:hAnsi="Times New Roman" w:cs="Times New Roman"/>
          <w:color w:val="000000" w:themeColor="text1"/>
        </w:rPr>
        <w:t>Notifying us of any changes to enrolled student status.</w:t>
      </w:r>
    </w:p>
    <w:p w14:paraId="50A3ABD5" w14:textId="77777777" w:rsidR="009D1C82" w:rsidRPr="000E493E" w:rsidRDefault="009D1C82" w:rsidP="009D1C82">
      <w:pPr>
        <w:pStyle w:val="ListParagraph"/>
        <w:ind w:left="345" w:right="8" w:firstLine="0"/>
        <w:rPr>
          <w:rFonts w:ascii="Times New Roman" w:hAnsi="Times New Roman" w:cs="Times New Roman"/>
          <w:color w:val="000000" w:themeColor="text1"/>
          <w:sz w:val="13"/>
          <w:szCs w:val="18"/>
        </w:rPr>
      </w:pPr>
    </w:p>
    <w:p w14:paraId="22A43245" w14:textId="1E98DF58" w:rsidR="00A47E5E" w:rsidRPr="009D1C82" w:rsidRDefault="004E1BD7" w:rsidP="009D1C82">
      <w:pPr>
        <w:pStyle w:val="Heading2"/>
        <w:numPr>
          <w:ilvl w:val="1"/>
          <w:numId w:val="16"/>
        </w:numPr>
        <w:rPr>
          <w:rFonts w:ascii="Times New Roman" w:hAnsi="Times New Roman" w:cs="Times New Roman"/>
          <w:color w:val="156082" w:themeColor="accent1"/>
        </w:rPr>
      </w:pPr>
      <w:r w:rsidRPr="009D1C82">
        <w:rPr>
          <w:rFonts w:ascii="Times New Roman" w:hAnsi="Times New Roman" w:cs="Times New Roman"/>
          <w:color w:val="156082" w:themeColor="accent1"/>
        </w:rPr>
        <w:t>Our Role</w:t>
      </w:r>
    </w:p>
    <w:p w14:paraId="431289EB" w14:textId="77777777" w:rsidR="009D1C82" w:rsidRDefault="004E1BD7" w:rsidP="009D1C82">
      <w:pPr>
        <w:spacing w:after="167"/>
        <w:ind w:right="8"/>
        <w:rPr>
          <w:rFonts w:ascii="Times New Roman" w:hAnsi="Times New Roman" w:cs="Times New Roman"/>
          <w:color w:val="000000" w:themeColor="text1"/>
        </w:rPr>
      </w:pPr>
      <w:r w:rsidRPr="009D1C82">
        <w:rPr>
          <w:rFonts w:ascii="Times New Roman" w:hAnsi="Times New Roman" w:cs="Times New Roman"/>
          <w:color w:val="000000" w:themeColor="text1"/>
        </w:rPr>
        <w:t>We act as a service provider and school official under FERPA. We are responsible for:</w:t>
      </w:r>
    </w:p>
    <w:p w14:paraId="4C892A4A" w14:textId="77777777" w:rsidR="009D1C82" w:rsidRDefault="004E1BD7" w:rsidP="009D1C82">
      <w:pPr>
        <w:pStyle w:val="ListParagraph"/>
        <w:numPr>
          <w:ilvl w:val="0"/>
          <w:numId w:val="15"/>
        </w:numPr>
        <w:spacing w:after="167"/>
        <w:ind w:right="8"/>
        <w:rPr>
          <w:rFonts w:ascii="Times New Roman" w:hAnsi="Times New Roman" w:cs="Times New Roman"/>
          <w:color w:val="000000" w:themeColor="text1"/>
        </w:rPr>
      </w:pPr>
      <w:r w:rsidRPr="009D1C82">
        <w:rPr>
          <w:rFonts w:ascii="Times New Roman" w:hAnsi="Times New Roman" w:cs="Times New Roman"/>
          <w:color w:val="000000" w:themeColor="text1"/>
        </w:rPr>
        <w:t xml:space="preserve">Collecting and using Student Data only as directed by the </w:t>
      </w:r>
      <w:proofErr w:type="gramStart"/>
      <w:r w:rsidRPr="009D1C82">
        <w:rPr>
          <w:rFonts w:ascii="Times New Roman" w:hAnsi="Times New Roman" w:cs="Times New Roman"/>
          <w:color w:val="000000" w:themeColor="text1"/>
        </w:rPr>
        <w:t>School</w:t>
      </w:r>
      <w:proofErr w:type="gramEnd"/>
      <w:r w:rsidRPr="009D1C82">
        <w:rPr>
          <w:rFonts w:ascii="Times New Roman" w:hAnsi="Times New Roman" w:cs="Times New Roman"/>
          <w:color w:val="000000" w:themeColor="text1"/>
        </w:rPr>
        <w:t xml:space="preserve"> and as described in this Policy;</w:t>
      </w:r>
    </w:p>
    <w:p w14:paraId="37CB396B" w14:textId="77777777" w:rsidR="009D1C82" w:rsidRDefault="004E1BD7" w:rsidP="009D1C82">
      <w:pPr>
        <w:pStyle w:val="ListParagraph"/>
        <w:numPr>
          <w:ilvl w:val="0"/>
          <w:numId w:val="15"/>
        </w:numPr>
        <w:spacing w:after="167"/>
        <w:ind w:right="8"/>
        <w:rPr>
          <w:rFonts w:ascii="Times New Roman" w:hAnsi="Times New Roman" w:cs="Times New Roman"/>
          <w:color w:val="000000" w:themeColor="text1"/>
        </w:rPr>
      </w:pPr>
      <w:r w:rsidRPr="009D1C82">
        <w:rPr>
          <w:rFonts w:ascii="Times New Roman" w:hAnsi="Times New Roman" w:cs="Times New Roman"/>
          <w:color w:val="000000" w:themeColor="text1"/>
        </w:rPr>
        <w:t>Implementing and maintaining appropriate technical and organizational security measures;</w:t>
      </w:r>
    </w:p>
    <w:p w14:paraId="0D7D8C2C" w14:textId="77777777" w:rsidR="009D1C82" w:rsidRDefault="004E1BD7" w:rsidP="009D1C82">
      <w:pPr>
        <w:pStyle w:val="ListParagraph"/>
        <w:numPr>
          <w:ilvl w:val="0"/>
          <w:numId w:val="15"/>
        </w:numPr>
        <w:spacing w:after="167"/>
        <w:ind w:right="8"/>
        <w:rPr>
          <w:rFonts w:ascii="Times New Roman" w:hAnsi="Times New Roman" w:cs="Times New Roman"/>
          <w:color w:val="000000" w:themeColor="text1"/>
        </w:rPr>
      </w:pPr>
      <w:r w:rsidRPr="009D1C82">
        <w:rPr>
          <w:rFonts w:ascii="Times New Roman" w:hAnsi="Times New Roman" w:cs="Times New Roman"/>
          <w:color w:val="000000" w:themeColor="text1"/>
        </w:rPr>
        <w:t>Promptly responding to School requests regarding Student Data access, correction, or deletion;</w:t>
      </w:r>
    </w:p>
    <w:p w14:paraId="4B811F24" w14:textId="77777777" w:rsidR="009D1C82" w:rsidRDefault="004E1BD7" w:rsidP="009D1C82">
      <w:pPr>
        <w:pStyle w:val="ListParagraph"/>
        <w:numPr>
          <w:ilvl w:val="0"/>
          <w:numId w:val="15"/>
        </w:numPr>
        <w:spacing w:after="167"/>
        <w:ind w:right="8"/>
        <w:rPr>
          <w:rFonts w:ascii="Times New Roman" w:hAnsi="Times New Roman" w:cs="Times New Roman"/>
          <w:color w:val="000000" w:themeColor="text1"/>
        </w:rPr>
      </w:pPr>
      <w:r w:rsidRPr="009D1C82">
        <w:rPr>
          <w:rFonts w:ascii="Times New Roman" w:hAnsi="Times New Roman" w:cs="Times New Roman"/>
          <w:color w:val="000000" w:themeColor="text1"/>
        </w:rPr>
        <w:t>Notifying Schools of any unauthorized disclosure or breach of Student Data; and</w:t>
      </w:r>
    </w:p>
    <w:p w14:paraId="228989A6" w14:textId="538DAC3C" w:rsidR="00A47E5E" w:rsidRPr="009D1C82" w:rsidRDefault="004E1BD7" w:rsidP="009D1C82">
      <w:pPr>
        <w:pStyle w:val="ListParagraph"/>
        <w:numPr>
          <w:ilvl w:val="0"/>
          <w:numId w:val="15"/>
        </w:numPr>
        <w:spacing w:after="167"/>
        <w:ind w:right="8"/>
        <w:rPr>
          <w:rFonts w:ascii="Times New Roman" w:hAnsi="Times New Roman" w:cs="Times New Roman"/>
          <w:color w:val="000000" w:themeColor="text1"/>
        </w:rPr>
      </w:pPr>
      <w:r w:rsidRPr="009D1C82">
        <w:rPr>
          <w:rFonts w:ascii="Times New Roman" w:hAnsi="Times New Roman" w:cs="Times New Roman"/>
          <w:color w:val="000000" w:themeColor="text1"/>
        </w:rPr>
        <w:t xml:space="preserve">Ensuring our vendors and </w:t>
      </w:r>
      <w:r w:rsidR="009D1C82" w:rsidRPr="009D1C82">
        <w:rPr>
          <w:rFonts w:ascii="Times New Roman" w:hAnsi="Times New Roman" w:cs="Times New Roman"/>
          <w:color w:val="000000" w:themeColor="text1"/>
        </w:rPr>
        <w:t>sub</w:t>
      </w:r>
      <w:r w:rsidR="009D1C82">
        <w:rPr>
          <w:rFonts w:ascii="Times New Roman" w:hAnsi="Times New Roman" w:cs="Times New Roman"/>
          <w:color w:val="000000" w:themeColor="text1"/>
        </w:rPr>
        <w:t>-</w:t>
      </w:r>
      <w:r w:rsidR="009D1C82" w:rsidRPr="009D1C82">
        <w:rPr>
          <w:rFonts w:ascii="Times New Roman" w:hAnsi="Times New Roman" w:cs="Times New Roman"/>
          <w:color w:val="000000" w:themeColor="text1"/>
        </w:rPr>
        <w:t>processors</w:t>
      </w:r>
      <w:r w:rsidRPr="009D1C82">
        <w:rPr>
          <w:rFonts w:ascii="Times New Roman" w:hAnsi="Times New Roman" w:cs="Times New Roman"/>
          <w:color w:val="000000" w:themeColor="text1"/>
        </w:rPr>
        <w:t xml:space="preserve"> are bound by equivalent privacy obligations.</w:t>
      </w:r>
    </w:p>
    <w:p w14:paraId="11725BEE" w14:textId="77777777" w:rsidR="00A47E5E" w:rsidRPr="009D1C82" w:rsidRDefault="004E1BD7">
      <w:pPr>
        <w:pStyle w:val="Heading2"/>
        <w:ind w:left="-5"/>
        <w:rPr>
          <w:rFonts w:ascii="Times New Roman" w:hAnsi="Times New Roman" w:cs="Times New Roman"/>
          <w:color w:val="156082" w:themeColor="accent1"/>
        </w:rPr>
      </w:pPr>
      <w:r w:rsidRPr="009D1C82">
        <w:rPr>
          <w:rFonts w:ascii="Times New Roman" w:hAnsi="Times New Roman" w:cs="Times New Roman"/>
          <w:color w:val="156082" w:themeColor="accent1"/>
        </w:rPr>
        <w:t>2.3 Parent and Student Rights</w:t>
      </w:r>
    </w:p>
    <w:p w14:paraId="6B3D7CE5" w14:textId="132E94BF" w:rsidR="00A47E5E" w:rsidRPr="009D1C82" w:rsidRDefault="004E1BD7">
      <w:pPr>
        <w:spacing w:after="720"/>
        <w:ind w:right="8"/>
        <w:rPr>
          <w:rFonts w:ascii="Times New Roman" w:hAnsi="Times New Roman" w:cs="Times New Roman"/>
          <w:color w:val="000000" w:themeColor="text1"/>
        </w:rPr>
      </w:pPr>
      <w:r w:rsidRPr="009D1C82">
        <w:rPr>
          <w:rFonts w:ascii="Times New Roman" w:hAnsi="Times New Roman" w:cs="Times New Roman"/>
          <w:color w:val="000000" w:themeColor="text1"/>
        </w:rPr>
        <w:t>Since students access the Service through a School's institutional license, parents and guardians wishing to review, correct, or delete their child's Student Data should contact the School directly. The School may then direct us to fulfill such requests. Parents and students may also contact us at</w:t>
      </w:r>
      <w:r w:rsidR="00C67B00">
        <w:rPr>
          <w:rFonts w:ascii="Times New Roman" w:hAnsi="Times New Roman" w:cs="Times New Roman"/>
          <w:color w:val="000000" w:themeColor="text1"/>
        </w:rPr>
        <w:t xml:space="preserve"> contact@ic360.io</w:t>
      </w:r>
      <w:r w:rsidRPr="009D1C82">
        <w:rPr>
          <w:rFonts w:ascii="Times New Roman" w:hAnsi="Times New Roman" w:cs="Times New Roman"/>
          <w:color w:val="000000" w:themeColor="text1"/>
        </w:rPr>
        <w:t>, though we may refer certain requests back to the School.</w:t>
      </w:r>
    </w:p>
    <w:p w14:paraId="30ED4950" w14:textId="77777777" w:rsidR="00A47E5E" w:rsidRPr="009D1C82" w:rsidRDefault="004E1BD7">
      <w:pPr>
        <w:pStyle w:val="Heading1"/>
        <w:ind w:left="-5"/>
        <w:rPr>
          <w:rFonts w:ascii="Times New Roman" w:hAnsi="Times New Roman" w:cs="Times New Roman"/>
          <w:color w:val="156082" w:themeColor="accent1"/>
        </w:rPr>
      </w:pPr>
      <w:r w:rsidRPr="009D1C82">
        <w:rPr>
          <w:rFonts w:ascii="Times New Roman" w:hAnsi="Times New Roman" w:cs="Times New Roman"/>
          <w:color w:val="156082" w:themeColor="accent1"/>
        </w:rPr>
        <w:t>3. Information We Collect</w:t>
      </w:r>
    </w:p>
    <w:p w14:paraId="1A22601A" w14:textId="77777777" w:rsidR="00A47E5E" w:rsidRPr="00D27B72" w:rsidRDefault="004E1BD7">
      <w:pPr>
        <w:spacing w:after="136" w:line="259" w:lineRule="auto"/>
        <w:ind w:left="0" w:firstLine="0"/>
        <w:jc w:val="left"/>
        <w:rPr>
          <w:rFonts w:ascii="Times New Roman" w:hAnsi="Times New Roman" w:cs="Times New Roman"/>
        </w:rPr>
      </w:pPr>
      <w:r w:rsidRPr="009D1C82">
        <w:rPr>
          <w:rFonts w:ascii="Times New Roman" w:eastAsia="Calibri" w:hAnsi="Times New Roman" w:cs="Times New Roman"/>
          <w:noProof/>
          <w:color w:val="156082" w:themeColor="accent1"/>
          <w:sz w:val="22"/>
        </w:rPr>
        <mc:AlternateContent>
          <mc:Choice Requires="wpg">
            <w:drawing>
              <wp:inline distT="0" distB="0" distL="0" distR="0" wp14:anchorId="22F7A5DB" wp14:editId="4B26D56A">
                <wp:extent cx="5791200" cy="19050"/>
                <wp:effectExtent l="12700" t="12700" r="12700" b="0"/>
                <wp:docPr id="6561" name="Group 6561"/>
                <wp:cNvGraphicFramePr/>
                <a:graphic xmlns:a="http://schemas.openxmlformats.org/drawingml/2006/main">
                  <a:graphicData uri="http://schemas.microsoft.com/office/word/2010/wordprocessingGroup">
                    <wpg:wgp>
                      <wpg:cNvGrpSpPr/>
                      <wpg:grpSpPr>
                        <a:xfrm>
                          <a:off x="0" y="0"/>
                          <a:ext cx="5791200" cy="19050"/>
                          <a:chOff x="0" y="0"/>
                          <a:chExt cx="5791200" cy="19050"/>
                        </a:xfrm>
                      </wpg:grpSpPr>
                      <wps:wsp>
                        <wps:cNvPr id="90" name="Shape 90"/>
                        <wps:cNvSpPr/>
                        <wps:spPr>
                          <a:xfrm>
                            <a:off x="0" y="0"/>
                            <a:ext cx="5791200" cy="0"/>
                          </a:xfrm>
                          <a:custGeom>
                            <a:avLst/>
                            <a:gdLst/>
                            <a:ahLst/>
                            <a:cxnLst/>
                            <a:rect l="0" t="0" r="0" b="0"/>
                            <a:pathLst>
                              <a:path w="5791200">
                                <a:moveTo>
                                  <a:pt x="0" y="0"/>
                                </a:moveTo>
                                <a:lnTo>
                                  <a:pt x="5791200" y="0"/>
                                </a:lnTo>
                              </a:path>
                            </a:pathLst>
                          </a:custGeom>
                          <a:ln w="19050" cap="rnd">
                            <a:solidFill>
                              <a:schemeClr val="accent1"/>
                            </a:solidFill>
                            <a:miter lim="127000"/>
                          </a:ln>
                        </wps:spPr>
                        <wps:style>
                          <a:lnRef idx="1">
                            <a:srgbClr val="2E6DA4"/>
                          </a:lnRef>
                          <a:fillRef idx="0">
                            <a:srgbClr val="000000">
                              <a:alpha val="0"/>
                            </a:srgbClr>
                          </a:fillRef>
                          <a:effectRef idx="0">
                            <a:scrgbClr r="0" g="0" b="0"/>
                          </a:effectRef>
                          <a:fontRef idx="none"/>
                        </wps:style>
                        <wps:bodyPr/>
                      </wps:wsp>
                    </wpg:wgp>
                  </a:graphicData>
                </a:graphic>
              </wp:inline>
            </w:drawing>
          </mc:Choice>
          <mc:Fallback>
            <w:pict>
              <v:group w14:anchorId="6330488D" id="Group 6561" o:spid="_x0000_s1026" style="width:456pt;height:1.5pt;mso-position-horizontal-relative:char;mso-position-vertical-relative:line" coordsize="5791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">
                <v:shape id="Shape 90" o:spid="_x0000_s1027" style="position:absolute;width:57912;height:0;visibility:visible;mso-wrap-style:square;v-text-anchor:top" coordsize="579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" path="m,l5791200,e" filled="f" strokecolor="#156082 [3204]" strokeweight="1.5pt">
                  <v:stroke miterlimit="83231f" joinstyle="miter" endcap="round"/>
                  <v:path arrowok="t" textboxrect="0,0,5791200,0"/>
                </v:shape>
                <w10:anchorlock/>
              </v:group>
            </w:pict>
          </mc:Fallback>
        </mc:AlternateContent>
      </w:r>
    </w:p>
    <w:p w14:paraId="33CD7759" w14:textId="77777777" w:rsidR="00A47E5E" w:rsidRPr="009D1C82" w:rsidRDefault="004E1BD7">
      <w:pPr>
        <w:spacing w:after="300"/>
        <w:ind w:right="8"/>
        <w:rPr>
          <w:rFonts w:ascii="Times New Roman" w:hAnsi="Times New Roman" w:cs="Times New Roman"/>
          <w:color w:val="000000" w:themeColor="text1"/>
        </w:rPr>
      </w:pPr>
      <w:r w:rsidRPr="009D1C82">
        <w:rPr>
          <w:rFonts w:ascii="Times New Roman" w:hAnsi="Times New Roman" w:cs="Times New Roman"/>
          <w:color w:val="000000" w:themeColor="text1"/>
        </w:rPr>
        <w:t>We collect information in three primary ways: information the School provides to us, information users provide directly through the Service, and information collected automatically.</w:t>
      </w:r>
    </w:p>
    <w:p w14:paraId="13957B4D" w14:textId="3B91D19D" w:rsidR="000E493E" w:rsidRPr="000E493E" w:rsidRDefault="004E1BD7" w:rsidP="000E493E">
      <w:pPr>
        <w:pStyle w:val="Heading2"/>
        <w:numPr>
          <w:ilvl w:val="1"/>
          <w:numId w:val="18"/>
        </w:numPr>
        <w:rPr>
          <w:rFonts w:ascii="Times New Roman" w:hAnsi="Times New Roman" w:cs="Times New Roman"/>
          <w:color w:val="156082" w:themeColor="accent1"/>
        </w:rPr>
      </w:pPr>
      <w:r w:rsidRPr="009D1C82">
        <w:rPr>
          <w:rFonts w:ascii="Times New Roman" w:hAnsi="Times New Roman" w:cs="Times New Roman"/>
          <w:color w:val="156082" w:themeColor="accent1"/>
        </w:rPr>
        <w:t>Information Provided by Schools</w:t>
      </w:r>
    </w:p>
    <w:p w14:paraId="1E5A7929" w14:textId="77777777" w:rsidR="009D1C82" w:rsidRPr="009D1C82" w:rsidRDefault="004E1BD7" w:rsidP="009D1C82">
      <w:pPr>
        <w:pStyle w:val="ListParagraph"/>
        <w:numPr>
          <w:ilvl w:val="0"/>
          <w:numId w:val="15"/>
        </w:numPr>
        <w:ind w:right="8"/>
        <w:rPr>
          <w:rFonts w:ascii="Times New Roman" w:hAnsi="Times New Roman" w:cs="Times New Roman"/>
          <w:color w:val="000000" w:themeColor="text1"/>
        </w:rPr>
      </w:pPr>
      <w:r w:rsidRPr="009D1C82">
        <w:rPr>
          <w:rFonts w:ascii="Times New Roman" w:hAnsi="Times New Roman" w:cs="Times New Roman"/>
          <w:color w:val="000000" w:themeColor="text1"/>
        </w:rPr>
        <w:t>School name, address, and district affiliation;</w:t>
      </w:r>
    </w:p>
    <w:p w14:paraId="21330485" w14:textId="77777777" w:rsidR="009D1C82" w:rsidRPr="009D1C82" w:rsidRDefault="004E1BD7" w:rsidP="009D1C82">
      <w:pPr>
        <w:pStyle w:val="ListParagraph"/>
        <w:numPr>
          <w:ilvl w:val="0"/>
          <w:numId w:val="15"/>
        </w:numPr>
        <w:ind w:right="8"/>
        <w:rPr>
          <w:rFonts w:ascii="Times New Roman" w:hAnsi="Times New Roman" w:cs="Times New Roman"/>
          <w:color w:val="000000" w:themeColor="text1"/>
        </w:rPr>
      </w:pPr>
      <w:r w:rsidRPr="009D1C82">
        <w:rPr>
          <w:rFonts w:ascii="Times New Roman" w:hAnsi="Times New Roman" w:cs="Times New Roman"/>
          <w:color w:val="000000" w:themeColor="text1"/>
        </w:rPr>
        <w:t>Administrator and teacher names, email addresses, and credentials;</w:t>
      </w:r>
    </w:p>
    <w:p w14:paraId="167E9003" w14:textId="77777777" w:rsidR="009D1C82" w:rsidRPr="009D1C82" w:rsidRDefault="004E1BD7" w:rsidP="009D1C82">
      <w:pPr>
        <w:pStyle w:val="ListParagraph"/>
        <w:numPr>
          <w:ilvl w:val="0"/>
          <w:numId w:val="15"/>
        </w:numPr>
        <w:ind w:right="8"/>
        <w:rPr>
          <w:rFonts w:ascii="Times New Roman" w:hAnsi="Times New Roman" w:cs="Times New Roman"/>
          <w:color w:val="000000" w:themeColor="text1"/>
        </w:rPr>
      </w:pPr>
      <w:r w:rsidRPr="009D1C82">
        <w:rPr>
          <w:rFonts w:ascii="Times New Roman" w:hAnsi="Times New Roman" w:cs="Times New Roman"/>
          <w:color w:val="000000" w:themeColor="text1"/>
        </w:rPr>
        <w:t xml:space="preserve">Student names, usernames, or other identifiers as determined by the </w:t>
      </w:r>
      <w:proofErr w:type="gramStart"/>
      <w:r w:rsidRPr="009D1C82">
        <w:rPr>
          <w:rFonts w:ascii="Times New Roman" w:hAnsi="Times New Roman" w:cs="Times New Roman"/>
          <w:color w:val="000000" w:themeColor="text1"/>
        </w:rPr>
        <w:t>School</w:t>
      </w:r>
      <w:proofErr w:type="gramEnd"/>
      <w:r w:rsidRPr="009D1C82">
        <w:rPr>
          <w:rFonts w:ascii="Times New Roman" w:hAnsi="Times New Roman" w:cs="Times New Roman"/>
          <w:color w:val="000000" w:themeColor="text1"/>
        </w:rPr>
        <w:t>;</w:t>
      </w:r>
    </w:p>
    <w:p w14:paraId="1E1D0A00" w14:textId="77777777" w:rsidR="009D1C82" w:rsidRPr="009D1C82" w:rsidRDefault="004E1BD7" w:rsidP="009D1C82">
      <w:pPr>
        <w:pStyle w:val="ListParagraph"/>
        <w:numPr>
          <w:ilvl w:val="0"/>
          <w:numId w:val="15"/>
        </w:numPr>
        <w:ind w:right="8"/>
        <w:rPr>
          <w:rFonts w:ascii="Times New Roman" w:hAnsi="Times New Roman" w:cs="Times New Roman"/>
          <w:color w:val="000000" w:themeColor="text1"/>
        </w:rPr>
      </w:pPr>
      <w:r w:rsidRPr="009D1C82">
        <w:rPr>
          <w:rFonts w:ascii="Times New Roman" w:hAnsi="Times New Roman" w:cs="Times New Roman"/>
          <w:color w:val="000000" w:themeColor="text1"/>
        </w:rPr>
        <w:t>Student grade level, class or course enrollment, and educational level;</w:t>
      </w:r>
    </w:p>
    <w:p w14:paraId="223A30C3" w14:textId="007768C9" w:rsidR="009D1C82" w:rsidRPr="009D1C82" w:rsidRDefault="004E1BD7" w:rsidP="009D1C82">
      <w:pPr>
        <w:pStyle w:val="ListParagraph"/>
        <w:numPr>
          <w:ilvl w:val="0"/>
          <w:numId w:val="15"/>
        </w:numPr>
        <w:ind w:right="8"/>
        <w:rPr>
          <w:rFonts w:ascii="Times New Roman" w:hAnsi="Times New Roman" w:cs="Times New Roman"/>
          <w:color w:val="000000" w:themeColor="text1"/>
        </w:rPr>
      </w:pPr>
      <w:r w:rsidRPr="009D1C82">
        <w:rPr>
          <w:rFonts w:ascii="Times New Roman" w:hAnsi="Times New Roman" w:cs="Times New Roman"/>
          <w:color w:val="000000" w:themeColor="text1"/>
        </w:rPr>
        <w:t xml:space="preserve">Student email addresses (if provided by the </w:t>
      </w:r>
      <w:proofErr w:type="gramStart"/>
      <w:r w:rsidRPr="009D1C82">
        <w:rPr>
          <w:rFonts w:ascii="Times New Roman" w:hAnsi="Times New Roman" w:cs="Times New Roman"/>
          <w:color w:val="000000" w:themeColor="text1"/>
        </w:rPr>
        <w:t>School</w:t>
      </w:r>
      <w:proofErr w:type="gramEnd"/>
      <w:r w:rsidRPr="009D1C82">
        <w:rPr>
          <w:rFonts w:ascii="Times New Roman" w:hAnsi="Times New Roman" w:cs="Times New Roman"/>
          <w:color w:val="000000" w:themeColor="text1"/>
        </w:rPr>
        <w:t xml:space="preserve"> and age-appropriate</w:t>
      </w:r>
      <w:r w:rsidR="009D1C82" w:rsidRPr="009D1C82">
        <w:rPr>
          <w:rFonts w:ascii="Times New Roman" w:hAnsi="Times New Roman" w:cs="Times New Roman"/>
          <w:color w:val="000000" w:themeColor="text1"/>
        </w:rPr>
        <w:t>);</w:t>
      </w:r>
    </w:p>
    <w:p w14:paraId="3BE1AFF4" w14:textId="0A31B2BD" w:rsidR="009D1C82" w:rsidRPr="009D1C82" w:rsidRDefault="004E1BD7" w:rsidP="009D1C82">
      <w:pPr>
        <w:pStyle w:val="ListParagraph"/>
        <w:numPr>
          <w:ilvl w:val="0"/>
          <w:numId w:val="15"/>
        </w:numPr>
        <w:ind w:right="8"/>
        <w:rPr>
          <w:rFonts w:ascii="Times New Roman" w:hAnsi="Times New Roman" w:cs="Times New Roman"/>
          <w:color w:val="000000" w:themeColor="text1"/>
        </w:rPr>
      </w:pPr>
      <w:r w:rsidRPr="009D1C82">
        <w:rPr>
          <w:rFonts w:ascii="Times New Roman" w:hAnsi="Times New Roman" w:cs="Times New Roman"/>
          <w:color w:val="000000" w:themeColor="text1"/>
        </w:rPr>
        <w:t>Single sign-on (SSO) tokens if the School uses Google Workspace for Education or a similar SSO</w:t>
      </w:r>
      <w:r w:rsidR="009D1C82" w:rsidRPr="009D1C82">
        <w:rPr>
          <w:rFonts w:ascii="Times New Roman" w:hAnsi="Times New Roman" w:cs="Times New Roman"/>
          <w:color w:val="000000" w:themeColor="text1"/>
        </w:rPr>
        <w:t xml:space="preserve"> </w:t>
      </w:r>
      <w:r w:rsidRPr="009D1C82">
        <w:rPr>
          <w:rFonts w:ascii="Times New Roman" w:hAnsi="Times New Roman" w:cs="Times New Roman"/>
          <w:color w:val="000000" w:themeColor="text1"/>
        </w:rPr>
        <w:t>service; and</w:t>
      </w:r>
    </w:p>
    <w:p w14:paraId="0558EE77" w14:textId="71A401B0" w:rsidR="00A47E5E" w:rsidRPr="009D1C82" w:rsidRDefault="004E1BD7" w:rsidP="009D1C82">
      <w:pPr>
        <w:pStyle w:val="ListParagraph"/>
        <w:numPr>
          <w:ilvl w:val="0"/>
          <w:numId w:val="15"/>
        </w:numPr>
        <w:ind w:right="8"/>
        <w:rPr>
          <w:rFonts w:ascii="Times New Roman" w:hAnsi="Times New Roman" w:cs="Times New Roman"/>
          <w:color w:val="000000" w:themeColor="text1"/>
        </w:rPr>
      </w:pPr>
      <w:r w:rsidRPr="009D1C82">
        <w:rPr>
          <w:rFonts w:ascii="Times New Roman" w:hAnsi="Times New Roman" w:cs="Times New Roman"/>
          <w:color w:val="000000" w:themeColor="text1"/>
        </w:rPr>
        <w:t>Billing and payment information for the School account.</w:t>
      </w:r>
    </w:p>
    <w:p w14:paraId="3FC0FCD5" w14:textId="77777777" w:rsidR="00A47E5E" w:rsidRPr="009D1C82" w:rsidRDefault="004E1BD7">
      <w:pPr>
        <w:spacing w:after="280" w:line="301" w:lineRule="auto"/>
        <w:ind w:left="480" w:firstLine="0"/>
        <w:jc w:val="left"/>
        <w:rPr>
          <w:rFonts w:ascii="Times New Roman" w:hAnsi="Times New Roman" w:cs="Times New Roman"/>
          <w:color w:val="000000" w:themeColor="text1"/>
        </w:rPr>
      </w:pPr>
      <w:r w:rsidRPr="009D1C82">
        <w:rPr>
          <w:rFonts w:ascii="Times New Roman" w:hAnsi="Times New Roman" w:cs="Times New Roman"/>
          <w:i/>
          <w:color w:val="000000" w:themeColor="text1"/>
          <w:sz w:val="18"/>
        </w:rPr>
        <w:t>Note: Schools may elect to provide pseudonymous or non-identifying usernames for students in lieu of legal names. We encourage this practice where operationally feasible.</w:t>
      </w:r>
    </w:p>
    <w:p w14:paraId="69B05AA8" w14:textId="72D5A51F" w:rsidR="00A47E5E" w:rsidRPr="00D27B72" w:rsidRDefault="000E493E" w:rsidP="000E493E">
      <w:pPr>
        <w:pStyle w:val="Heading2"/>
        <w:ind w:left="0" w:firstLine="0"/>
        <w:rPr>
          <w:rFonts w:ascii="Times New Roman" w:hAnsi="Times New Roman" w:cs="Times New Roman"/>
        </w:rPr>
      </w:pPr>
      <w:proofErr w:type="gramStart"/>
      <w:r>
        <w:rPr>
          <w:rFonts w:ascii="Times New Roman" w:hAnsi="Times New Roman" w:cs="Times New Roman"/>
          <w:color w:val="156082" w:themeColor="accent1"/>
        </w:rPr>
        <w:t xml:space="preserve">3.2  </w:t>
      </w:r>
      <w:r w:rsidRPr="000E493E">
        <w:rPr>
          <w:rFonts w:ascii="Times New Roman" w:hAnsi="Times New Roman" w:cs="Times New Roman"/>
          <w:color w:val="156082" w:themeColor="accent1"/>
        </w:rPr>
        <w:t>Information</w:t>
      </w:r>
      <w:proofErr w:type="gramEnd"/>
      <w:r w:rsidRPr="000E493E">
        <w:rPr>
          <w:rFonts w:ascii="Times New Roman" w:hAnsi="Times New Roman" w:cs="Times New Roman"/>
          <w:color w:val="156082" w:themeColor="accent1"/>
        </w:rPr>
        <w:t xml:space="preserve"> Collected Through Use of the Service</w:t>
      </w:r>
    </w:p>
    <w:p w14:paraId="7E31FF63" w14:textId="77777777"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Responses to exercises, assessments, and other interactive content;</w:t>
      </w:r>
    </w:p>
    <w:p w14:paraId="5DBEF0AF" w14:textId="77777777"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Assignment and activity completion data;</w:t>
      </w:r>
    </w:p>
    <w:p w14:paraId="31E3CCE2" w14:textId="77777777"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Performance metrics, scores, and progress records;</w:t>
      </w:r>
    </w:p>
    <w:p w14:paraId="0B314867" w14:textId="77777777"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Time-on-task and engagement data;</w:t>
      </w:r>
    </w:p>
    <w:p w14:paraId="2EBB821B" w14:textId="77777777"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Communications or messages submitted through the Service; and</w:t>
      </w:r>
    </w:p>
    <w:p w14:paraId="29929ABA" w14:textId="24499450" w:rsid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Any content submitted by users within the Service.</w:t>
      </w:r>
    </w:p>
    <w:p w14:paraId="5B002FC2" w14:textId="77777777" w:rsidR="000E493E" w:rsidRPr="000E493E" w:rsidRDefault="000E493E" w:rsidP="000E493E">
      <w:pPr>
        <w:ind w:left="-15" w:right="8" w:firstLine="0"/>
        <w:rPr>
          <w:rFonts w:ascii="Times New Roman" w:hAnsi="Times New Roman" w:cs="Times New Roman"/>
          <w:color w:val="000000" w:themeColor="text1"/>
          <w:sz w:val="2"/>
          <w:szCs w:val="8"/>
        </w:rPr>
      </w:pPr>
    </w:p>
    <w:p w14:paraId="7AC6DBB6" w14:textId="1FD78193" w:rsidR="00A47E5E" w:rsidRPr="000E493E" w:rsidRDefault="004E1BD7">
      <w:pPr>
        <w:spacing w:after="300"/>
        <w:ind w:right="8"/>
        <w:rPr>
          <w:rFonts w:ascii="Times New Roman" w:hAnsi="Times New Roman" w:cs="Times New Roman"/>
          <w:color w:val="000000" w:themeColor="text1"/>
        </w:rPr>
      </w:pPr>
      <w:r w:rsidRPr="000E493E">
        <w:rPr>
          <w:rFonts w:ascii="Times New Roman" w:hAnsi="Times New Roman" w:cs="Times New Roman"/>
          <w:color w:val="000000" w:themeColor="text1"/>
        </w:rPr>
        <w:t>This data, combined with identification information from Section 3.1, constitutes "Student Data" when associated with an identifiable student.</w:t>
      </w:r>
    </w:p>
    <w:p w14:paraId="39E7E1E9" w14:textId="4C8C1C6B" w:rsidR="00A47E5E" w:rsidRPr="000E493E" w:rsidRDefault="004E1BD7" w:rsidP="000E493E">
      <w:pPr>
        <w:pStyle w:val="Heading2"/>
        <w:numPr>
          <w:ilvl w:val="1"/>
          <w:numId w:val="19"/>
        </w:numPr>
        <w:rPr>
          <w:rFonts w:ascii="Times New Roman" w:hAnsi="Times New Roman" w:cs="Times New Roman"/>
          <w:color w:val="156082" w:themeColor="accent1"/>
        </w:rPr>
      </w:pPr>
      <w:r w:rsidRPr="000E493E">
        <w:rPr>
          <w:rFonts w:ascii="Times New Roman" w:hAnsi="Times New Roman" w:cs="Times New Roman"/>
          <w:color w:val="156082" w:themeColor="accent1"/>
        </w:rPr>
        <w:t>Information Collected Automatically</w:t>
      </w:r>
    </w:p>
    <w:p w14:paraId="7B21BDF9" w14:textId="77777777"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IP address and approximate geographic location (city/state level only — not precise coordinates);</w:t>
      </w:r>
    </w:p>
    <w:p w14:paraId="27D16DD1" w14:textId="77777777"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lastRenderedPageBreak/>
        <w:t>Browser type and version, operating system, and device type;</w:t>
      </w:r>
    </w:p>
    <w:p w14:paraId="2478ACE2" w14:textId="77777777"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Pages or features accessed and navigation patterns within the Service;</w:t>
      </w:r>
    </w:p>
    <w:p w14:paraId="3974EEC6" w14:textId="77777777"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Date and time of access, session duration, and referring URLs;</w:t>
      </w:r>
    </w:p>
    <w:p w14:paraId="1602B126" w14:textId="77777777"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Unique device or browser identifiers; and</w:t>
      </w:r>
    </w:p>
    <w:p w14:paraId="63E3F541" w14:textId="188856DB" w:rsid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Cookie and similar tracking technology data (see Section 9).</w:t>
      </w:r>
    </w:p>
    <w:p w14:paraId="758A6394" w14:textId="77777777" w:rsidR="000E493E" w:rsidRPr="000E493E" w:rsidRDefault="000E493E" w:rsidP="000E493E">
      <w:pPr>
        <w:ind w:left="-15" w:right="8" w:firstLine="0"/>
        <w:rPr>
          <w:rFonts w:ascii="Times New Roman" w:hAnsi="Times New Roman" w:cs="Times New Roman"/>
          <w:color w:val="000000" w:themeColor="text1"/>
          <w:sz w:val="4"/>
          <w:szCs w:val="10"/>
        </w:rPr>
      </w:pPr>
    </w:p>
    <w:p w14:paraId="4BF7C594" w14:textId="261A8EC5" w:rsidR="00A47E5E" w:rsidRPr="000E493E" w:rsidRDefault="004E1BD7">
      <w:pPr>
        <w:spacing w:after="720"/>
        <w:ind w:right="8"/>
        <w:rPr>
          <w:rFonts w:ascii="Times New Roman" w:hAnsi="Times New Roman" w:cs="Times New Roman"/>
          <w:color w:val="000000" w:themeColor="text1"/>
        </w:rPr>
      </w:pPr>
      <w:r w:rsidRPr="000E493E">
        <w:rPr>
          <w:rFonts w:ascii="Times New Roman" w:hAnsi="Times New Roman" w:cs="Times New Roman"/>
          <w:color w:val="000000" w:themeColor="text1"/>
        </w:rPr>
        <w:t>Automatically collected data is used to maintain and improve the Service and ensure security. We do not use this data from student users to build commercial profiles or serve targeted advertising.</w:t>
      </w:r>
    </w:p>
    <w:p w14:paraId="7B639441" w14:textId="77777777" w:rsidR="00A47E5E" w:rsidRPr="000E493E" w:rsidRDefault="004E1BD7">
      <w:pPr>
        <w:pStyle w:val="Heading1"/>
        <w:ind w:left="-5"/>
        <w:rPr>
          <w:rFonts w:ascii="Times New Roman" w:hAnsi="Times New Roman" w:cs="Times New Roman"/>
          <w:color w:val="156082" w:themeColor="accent1"/>
        </w:rPr>
      </w:pPr>
      <w:r w:rsidRPr="000E493E">
        <w:rPr>
          <w:rFonts w:ascii="Times New Roman" w:hAnsi="Times New Roman" w:cs="Times New Roman"/>
          <w:color w:val="156082" w:themeColor="accent1"/>
        </w:rPr>
        <w:t>4. How We Use Information</w:t>
      </w:r>
    </w:p>
    <w:p w14:paraId="363B8B7B" w14:textId="77777777" w:rsidR="00A47E5E" w:rsidRPr="00D27B72" w:rsidRDefault="004E1BD7">
      <w:pPr>
        <w:spacing w:after="302" w:line="259" w:lineRule="auto"/>
        <w:ind w:left="0" w:firstLine="0"/>
        <w:jc w:val="left"/>
        <w:rPr>
          <w:rFonts w:ascii="Times New Roman" w:hAnsi="Times New Roman" w:cs="Times New Roman"/>
        </w:rPr>
      </w:pPr>
      <w:r w:rsidRPr="00D27B72">
        <w:rPr>
          <w:rFonts w:ascii="Times New Roman" w:eastAsia="Calibri" w:hAnsi="Times New Roman" w:cs="Times New Roman"/>
          <w:noProof/>
          <w:color w:val="000000"/>
          <w:sz w:val="22"/>
        </w:rPr>
        <mc:AlternateContent>
          <mc:Choice Requires="wpg">
            <w:drawing>
              <wp:inline distT="0" distB="0" distL="0" distR="0" wp14:anchorId="22CA6F98" wp14:editId="0D89CD12">
                <wp:extent cx="5791200" cy="19050"/>
                <wp:effectExtent l="12700" t="12700" r="12700" b="0"/>
                <wp:docPr id="5412" name="Group 5412"/>
                <wp:cNvGraphicFramePr/>
                <a:graphic xmlns:a="http://schemas.openxmlformats.org/drawingml/2006/main">
                  <a:graphicData uri="http://schemas.microsoft.com/office/word/2010/wordprocessingGroup">
                    <wpg:wgp>
                      <wpg:cNvGrpSpPr/>
                      <wpg:grpSpPr>
                        <a:xfrm>
                          <a:off x="0" y="0"/>
                          <a:ext cx="5791200" cy="19050"/>
                          <a:chOff x="0" y="0"/>
                          <a:chExt cx="5791200" cy="19050"/>
                        </a:xfrm>
                      </wpg:grpSpPr>
                      <wps:wsp>
                        <wps:cNvPr id="146" name="Shape 146"/>
                        <wps:cNvSpPr/>
                        <wps:spPr>
                          <a:xfrm>
                            <a:off x="0" y="0"/>
                            <a:ext cx="5791200" cy="0"/>
                          </a:xfrm>
                          <a:custGeom>
                            <a:avLst/>
                            <a:gdLst/>
                            <a:ahLst/>
                            <a:cxnLst/>
                            <a:rect l="0" t="0" r="0" b="0"/>
                            <a:pathLst>
                              <a:path w="5791200">
                                <a:moveTo>
                                  <a:pt x="0" y="0"/>
                                </a:moveTo>
                                <a:lnTo>
                                  <a:pt x="5791200" y="0"/>
                                </a:lnTo>
                              </a:path>
                            </a:pathLst>
                          </a:custGeom>
                          <a:ln w="19050" cap="rnd">
                            <a:solidFill>
                              <a:schemeClr val="accent1"/>
                            </a:solidFill>
                            <a:miter lim="127000"/>
                          </a:ln>
                        </wps:spPr>
                        <wps:style>
                          <a:lnRef idx="1">
                            <a:srgbClr val="2E6DA4"/>
                          </a:lnRef>
                          <a:fillRef idx="0">
                            <a:srgbClr val="000000">
                              <a:alpha val="0"/>
                            </a:srgbClr>
                          </a:fillRef>
                          <a:effectRef idx="0">
                            <a:scrgbClr r="0" g="0" b="0"/>
                          </a:effectRef>
                          <a:fontRef idx="none"/>
                        </wps:style>
                        <wps:bodyPr/>
                      </wps:wsp>
                    </wpg:wgp>
                  </a:graphicData>
                </a:graphic>
              </wp:inline>
            </w:drawing>
          </mc:Choice>
          <mc:Fallback>
            <w:pict>
              <v:group w14:anchorId="7003A165" id="Group 5412" o:spid="_x0000_s1026" style="width:456pt;height:1.5pt;mso-position-horizontal-relative:char;mso-position-vertical-relative:line" coordsize="5791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">
                <v:shape id="Shape 146" o:spid="_x0000_s1027" style="position:absolute;width:57912;height:0;visibility:visible;mso-wrap-style:square;v-text-anchor:top" coordsize="579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" path="m,l5791200,e" filled="f" strokecolor="#156082 [3204]" strokeweight="1.5pt">
                  <v:stroke miterlimit="83231f" joinstyle="miter" endcap="round"/>
                  <v:path arrowok="t" textboxrect="0,0,5791200,0"/>
                </v:shape>
                <w10:anchorlock/>
              </v:group>
            </w:pict>
          </mc:Fallback>
        </mc:AlternateContent>
      </w:r>
    </w:p>
    <w:p w14:paraId="2562CFEB" w14:textId="0C635EEA" w:rsidR="00A47E5E" w:rsidRPr="000E493E" w:rsidRDefault="004E1BD7" w:rsidP="000E493E">
      <w:pPr>
        <w:pStyle w:val="Heading2"/>
        <w:numPr>
          <w:ilvl w:val="1"/>
          <w:numId w:val="20"/>
        </w:numPr>
        <w:rPr>
          <w:rFonts w:ascii="Times New Roman" w:hAnsi="Times New Roman" w:cs="Times New Roman"/>
          <w:color w:val="156082" w:themeColor="accent1"/>
        </w:rPr>
      </w:pPr>
      <w:r w:rsidRPr="000E493E">
        <w:rPr>
          <w:rFonts w:ascii="Times New Roman" w:hAnsi="Times New Roman" w:cs="Times New Roman"/>
          <w:color w:val="156082" w:themeColor="accent1"/>
        </w:rPr>
        <w:t>Authorized Educational Purposes</w:t>
      </w:r>
    </w:p>
    <w:p w14:paraId="58BA19D9" w14:textId="77777777"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 xml:space="preserve">Delivering and maintaining the Service as licensed by the </w:t>
      </w:r>
      <w:proofErr w:type="gramStart"/>
      <w:r w:rsidRPr="000E493E">
        <w:rPr>
          <w:rFonts w:ascii="Times New Roman" w:hAnsi="Times New Roman" w:cs="Times New Roman"/>
          <w:color w:val="000000" w:themeColor="text1"/>
        </w:rPr>
        <w:t>School</w:t>
      </w:r>
      <w:proofErr w:type="gramEnd"/>
      <w:r w:rsidRPr="000E493E">
        <w:rPr>
          <w:rFonts w:ascii="Times New Roman" w:hAnsi="Times New Roman" w:cs="Times New Roman"/>
          <w:color w:val="000000" w:themeColor="text1"/>
        </w:rPr>
        <w:t>;</w:t>
      </w:r>
    </w:p>
    <w:p w14:paraId="7FDA9BF5" w14:textId="77777777"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Personalizing the learning experience and adapting content to individual student needs;</w:t>
      </w:r>
    </w:p>
    <w:p w14:paraId="7E521C27" w14:textId="761582A2"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Generating performance reports and analytics for teachers, administrators, and (where authorized)</w:t>
      </w:r>
      <w:r w:rsidR="000E493E" w:rsidRPr="000E493E">
        <w:rPr>
          <w:rFonts w:ascii="Times New Roman" w:hAnsi="Times New Roman" w:cs="Times New Roman"/>
          <w:color w:val="000000" w:themeColor="text1"/>
        </w:rPr>
        <w:t xml:space="preserve"> </w:t>
      </w:r>
      <w:r w:rsidRPr="000E493E">
        <w:rPr>
          <w:rFonts w:ascii="Times New Roman" w:hAnsi="Times New Roman" w:cs="Times New Roman"/>
          <w:color w:val="000000" w:themeColor="text1"/>
        </w:rPr>
        <w:t>students and families;</w:t>
      </w:r>
    </w:p>
    <w:p w14:paraId="29E0D614" w14:textId="523BFF00"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Communicating with School administrators and teachers about account status, updates, and</w:t>
      </w:r>
      <w:r w:rsidR="000E493E" w:rsidRPr="000E493E">
        <w:rPr>
          <w:rFonts w:ascii="Times New Roman" w:hAnsi="Times New Roman" w:cs="Times New Roman"/>
          <w:color w:val="000000" w:themeColor="text1"/>
        </w:rPr>
        <w:t xml:space="preserve"> </w:t>
      </w:r>
      <w:r w:rsidRPr="000E493E">
        <w:rPr>
          <w:rFonts w:ascii="Times New Roman" w:hAnsi="Times New Roman" w:cs="Times New Roman"/>
          <w:color w:val="000000" w:themeColor="text1"/>
        </w:rPr>
        <w:t>support;</w:t>
      </w:r>
    </w:p>
    <w:p w14:paraId="2A13E20A" w14:textId="62B287ED"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Conducting internal research to improve educational effectiveness (using de-identified or</w:t>
      </w:r>
      <w:r w:rsidR="000E493E" w:rsidRPr="000E493E">
        <w:rPr>
          <w:rFonts w:ascii="Times New Roman" w:hAnsi="Times New Roman" w:cs="Times New Roman"/>
          <w:color w:val="000000" w:themeColor="text1"/>
        </w:rPr>
        <w:t xml:space="preserve"> </w:t>
      </w:r>
      <w:r w:rsidRPr="000E493E">
        <w:rPr>
          <w:rFonts w:ascii="Times New Roman" w:hAnsi="Times New Roman" w:cs="Times New Roman"/>
          <w:color w:val="000000" w:themeColor="text1"/>
        </w:rPr>
        <w:t>aggregated data wherever possible);</w:t>
      </w:r>
    </w:p>
    <w:p w14:paraId="4E7B8B79" w14:textId="77777777"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Ensuring security, preventing fraud, and protecting user safety; and</w:t>
      </w:r>
    </w:p>
    <w:p w14:paraId="76788CC8" w14:textId="313161A4" w:rsidR="00A47E5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Complying with applicable law or responding to lawful legal process.</w:t>
      </w:r>
    </w:p>
    <w:p w14:paraId="5057B172" w14:textId="77777777" w:rsidR="000E493E" w:rsidRPr="000E493E" w:rsidRDefault="000E493E" w:rsidP="000E493E">
      <w:pPr>
        <w:pStyle w:val="ListParagraph"/>
        <w:ind w:left="345" w:right="8" w:firstLine="0"/>
        <w:rPr>
          <w:rFonts w:ascii="Times New Roman" w:hAnsi="Times New Roman" w:cs="Times New Roman"/>
          <w:color w:val="000000" w:themeColor="text1"/>
        </w:rPr>
      </w:pPr>
    </w:p>
    <w:p w14:paraId="46E367B3" w14:textId="1D0E2368" w:rsidR="000E493E" w:rsidRPr="000E493E" w:rsidRDefault="004E1BD7" w:rsidP="000E493E">
      <w:pPr>
        <w:pStyle w:val="ListParagraph"/>
        <w:numPr>
          <w:ilvl w:val="1"/>
          <w:numId w:val="20"/>
        </w:numPr>
        <w:spacing w:after="165"/>
        <w:ind w:right="5091"/>
        <w:jc w:val="left"/>
        <w:rPr>
          <w:rFonts w:ascii="Times New Roman" w:hAnsi="Times New Roman" w:cs="Times New Roman"/>
          <w:b/>
          <w:color w:val="156082" w:themeColor="accent1"/>
          <w:sz w:val="22"/>
        </w:rPr>
      </w:pPr>
      <w:r w:rsidRPr="000E493E">
        <w:rPr>
          <w:rFonts w:ascii="Times New Roman" w:hAnsi="Times New Roman" w:cs="Times New Roman"/>
          <w:b/>
          <w:color w:val="156082" w:themeColor="accent1"/>
          <w:sz w:val="22"/>
        </w:rPr>
        <w:t xml:space="preserve">Prohibited Uses of Student Data </w:t>
      </w:r>
    </w:p>
    <w:p w14:paraId="09BDD90F" w14:textId="4E80003A" w:rsidR="00A47E5E" w:rsidRPr="000E493E" w:rsidRDefault="004E1BD7" w:rsidP="000E493E">
      <w:pPr>
        <w:spacing w:after="165"/>
        <w:ind w:left="-15" w:right="5091" w:firstLine="0"/>
        <w:jc w:val="left"/>
        <w:rPr>
          <w:rFonts w:ascii="Times New Roman" w:hAnsi="Times New Roman" w:cs="Times New Roman"/>
          <w:color w:val="000000" w:themeColor="text1"/>
        </w:rPr>
      </w:pPr>
      <w:r w:rsidRPr="000E493E">
        <w:rPr>
          <w:rFonts w:ascii="Times New Roman" w:hAnsi="Times New Roman" w:cs="Times New Roman"/>
          <w:b/>
          <w:color w:val="000000" w:themeColor="text1"/>
        </w:rPr>
        <w:t>We expressly commit that we will NOT:</w:t>
      </w:r>
    </w:p>
    <w:p w14:paraId="27DD8513" w14:textId="77777777"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Sell Student Data to any third party for any commercial purpose;</w:t>
      </w:r>
    </w:p>
    <w:p w14:paraId="647CA58D" w14:textId="77777777"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Use Student Data to serve targeted advertising to students or on platforms visited by students;</w:t>
      </w:r>
    </w:p>
    <w:p w14:paraId="49C69DF0" w14:textId="77777777"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Build a commercial behavioral profile of any student;</w:t>
      </w:r>
    </w:p>
    <w:p w14:paraId="229FDD4D" w14:textId="27559E43"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 xml:space="preserve">Use Student Data for any purpose inconsistent with the educational purpose for which it </w:t>
      </w:r>
      <w:r w:rsidR="000E493E" w:rsidRPr="000E493E">
        <w:rPr>
          <w:rFonts w:ascii="Times New Roman" w:hAnsi="Times New Roman" w:cs="Times New Roman"/>
          <w:color w:val="000000" w:themeColor="text1"/>
        </w:rPr>
        <w:t>was collected</w:t>
      </w:r>
      <w:r w:rsidRPr="000E493E">
        <w:rPr>
          <w:rFonts w:ascii="Times New Roman" w:hAnsi="Times New Roman" w:cs="Times New Roman"/>
          <w:color w:val="000000" w:themeColor="text1"/>
        </w:rPr>
        <w:t>, without written authorization from the School; or</w:t>
      </w:r>
    </w:p>
    <w:p w14:paraId="30F30ECF" w14:textId="3D5C8D27" w:rsidR="00A47E5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Share Student Data with unauthorized third parties.</w:t>
      </w:r>
    </w:p>
    <w:p w14:paraId="257F51C0" w14:textId="77777777" w:rsidR="000E493E" w:rsidRPr="000E493E" w:rsidRDefault="000E493E" w:rsidP="000E493E">
      <w:pPr>
        <w:pStyle w:val="ListParagraph"/>
        <w:ind w:left="345" w:right="8" w:firstLine="0"/>
        <w:rPr>
          <w:rFonts w:ascii="Times New Roman" w:hAnsi="Times New Roman" w:cs="Times New Roman"/>
          <w:sz w:val="11"/>
          <w:szCs w:val="16"/>
        </w:rPr>
      </w:pPr>
    </w:p>
    <w:p w14:paraId="778BDD48" w14:textId="77777777" w:rsidR="00A47E5E" w:rsidRPr="000E493E" w:rsidRDefault="004E1BD7">
      <w:pPr>
        <w:pStyle w:val="Heading2"/>
        <w:ind w:left="-5"/>
        <w:rPr>
          <w:rFonts w:ascii="Times New Roman" w:hAnsi="Times New Roman" w:cs="Times New Roman"/>
          <w:color w:val="156082" w:themeColor="accent1"/>
        </w:rPr>
      </w:pPr>
      <w:r w:rsidRPr="000E493E">
        <w:rPr>
          <w:rFonts w:ascii="Times New Roman" w:hAnsi="Times New Roman" w:cs="Times New Roman"/>
          <w:color w:val="156082" w:themeColor="accent1"/>
        </w:rPr>
        <w:t>4.3 Use of Non-Student Data</w:t>
      </w:r>
    </w:p>
    <w:p w14:paraId="4BB51B4D" w14:textId="77777777" w:rsidR="00A47E5E" w:rsidRPr="000E493E" w:rsidRDefault="004E1BD7">
      <w:pPr>
        <w:spacing w:after="720"/>
        <w:ind w:right="8"/>
        <w:rPr>
          <w:rFonts w:ascii="Times New Roman" w:hAnsi="Times New Roman" w:cs="Times New Roman"/>
          <w:color w:val="000000" w:themeColor="text1"/>
        </w:rPr>
      </w:pPr>
      <w:r w:rsidRPr="000E493E">
        <w:rPr>
          <w:rFonts w:ascii="Times New Roman" w:hAnsi="Times New Roman" w:cs="Times New Roman"/>
          <w:color w:val="000000" w:themeColor="text1"/>
        </w:rPr>
        <w:t>Information collected from School administrators, teachers, or other non-student users may be used to provide and improve the Service, communicate about updates and features, conduct internal analytics, and for general business operations. We do not sell any personal information.</w:t>
      </w:r>
    </w:p>
    <w:p w14:paraId="7DE53475" w14:textId="77777777" w:rsidR="00A47E5E" w:rsidRPr="000E493E" w:rsidRDefault="004E1BD7">
      <w:pPr>
        <w:pStyle w:val="Heading1"/>
        <w:ind w:left="-5"/>
        <w:rPr>
          <w:rFonts w:ascii="Times New Roman" w:hAnsi="Times New Roman" w:cs="Times New Roman"/>
          <w:color w:val="156082" w:themeColor="accent1"/>
        </w:rPr>
      </w:pPr>
      <w:r w:rsidRPr="000E493E">
        <w:rPr>
          <w:rFonts w:ascii="Times New Roman" w:hAnsi="Times New Roman" w:cs="Times New Roman"/>
          <w:color w:val="156082" w:themeColor="accent1"/>
        </w:rPr>
        <w:t>5. How We Share Information</w:t>
      </w:r>
    </w:p>
    <w:p w14:paraId="5D1A6463" w14:textId="77777777" w:rsidR="00A47E5E" w:rsidRPr="000E493E" w:rsidRDefault="004E1BD7">
      <w:pPr>
        <w:spacing w:after="136" w:line="259" w:lineRule="auto"/>
        <w:ind w:left="0" w:firstLine="0"/>
        <w:jc w:val="left"/>
        <w:rPr>
          <w:rFonts w:ascii="Times New Roman" w:hAnsi="Times New Roman" w:cs="Times New Roman"/>
          <w:color w:val="156082" w:themeColor="accent1"/>
        </w:rPr>
      </w:pPr>
      <w:r w:rsidRPr="000E493E">
        <w:rPr>
          <w:rFonts w:ascii="Times New Roman" w:eastAsia="Calibri" w:hAnsi="Times New Roman" w:cs="Times New Roman"/>
          <w:noProof/>
          <w:color w:val="156082" w:themeColor="accent1"/>
          <w:sz w:val="22"/>
        </w:rPr>
        <mc:AlternateContent>
          <mc:Choice Requires="wpg">
            <w:drawing>
              <wp:inline distT="0" distB="0" distL="0" distR="0" wp14:anchorId="5668F984" wp14:editId="14392F5F">
                <wp:extent cx="5791200" cy="19050"/>
                <wp:effectExtent l="0" t="0" r="0" b="0"/>
                <wp:docPr id="6446" name="Group 6446"/>
                <wp:cNvGraphicFramePr/>
                <a:graphic xmlns:a="http://schemas.openxmlformats.org/drawingml/2006/main">
                  <a:graphicData uri="http://schemas.microsoft.com/office/word/2010/wordprocessingGroup">
                    <wpg:wgp>
                      <wpg:cNvGrpSpPr/>
                      <wpg:grpSpPr>
                        <a:xfrm>
                          <a:off x="0" y="0"/>
                          <a:ext cx="5791200" cy="19050"/>
                          <a:chOff x="0" y="0"/>
                          <a:chExt cx="5791200" cy="19050"/>
                        </a:xfrm>
                      </wpg:grpSpPr>
                      <wps:wsp>
                        <wps:cNvPr id="188" name="Shape 188"/>
                        <wps:cNvSpPr/>
                        <wps:spPr>
                          <a:xfrm>
                            <a:off x="0" y="0"/>
                            <a:ext cx="5791200" cy="0"/>
                          </a:xfrm>
                          <a:custGeom>
                            <a:avLst/>
                            <a:gdLst/>
                            <a:ahLst/>
                            <a:cxnLst/>
                            <a:rect l="0" t="0" r="0" b="0"/>
                            <a:pathLst>
                              <a:path w="5791200">
                                <a:moveTo>
                                  <a:pt x="0" y="0"/>
                                </a:moveTo>
                                <a:lnTo>
                                  <a:pt x="5791200" y="0"/>
                                </a:lnTo>
                              </a:path>
                            </a:pathLst>
                          </a:custGeom>
                          <a:ln w="19050" cap="rnd">
                            <a:miter lim="127000"/>
                          </a:ln>
                        </wps:spPr>
                        <wps:style>
                          <a:lnRef idx="1">
                            <a:srgbClr val="2E6DA4"/>
                          </a:lnRef>
                          <a:fillRef idx="0">
                            <a:srgbClr val="000000">
                              <a:alpha val="0"/>
                            </a:srgbClr>
                          </a:fillRef>
                          <a:effectRef idx="0">
                            <a:scrgbClr r="0" g="0" b="0"/>
                          </a:effectRef>
                          <a:fontRef idx="none"/>
                        </wps:style>
                        <wps:bodyPr/>
                      </wps:wsp>
                    </wpg:wgp>
                  </a:graphicData>
                </a:graphic>
              </wp:inline>
            </w:drawing>
          </mc:Choice>
          <mc:Fallback>
            <w:pict>
              <v:group w14:anchorId="23610F2F" id="Group 6446" o:spid="_x0000_s1026" style="width:456pt;height:1.5pt;mso-position-horizontal-relative:char;mso-position-vertical-relative:line" coordsize="5791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">
                <v:shape id="Shape 188" o:spid="_x0000_s1027" style="position:absolute;width:57912;height:0;visibility:visible;mso-wrap-style:square;v-text-anchor:top" coordsize="579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" path="m,l5791200,e" filled="f" strokecolor="#2e6da4" strokeweight="1.5pt">
                  <v:stroke miterlimit="83231f" joinstyle="miter" endcap="round"/>
                  <v:path arrowok="t" textboxrect="0,0,5791200,0"/>
                </v:shape>
                <w10:anchorlock/>
              </v:group>
            </w:pict>
          </mc:Fallback>
        </mc:AlternateContent>
      </w:r>
    </w:p>
    <w:p w14:paraId="588A1BC8" w14:textId="77777777" w:rsidR="00A47E5E" w:rsidRPr="000E493E" w:rsidRDefault="004E1BD7">
      <w:pPr>
        <w:spacing w:after="307"/>
        <w:ind w:right="8"/>
        <w:rPr>
          <w:rFonts w:ascii="Times New Roman" w:hAnsi="Times New Roman" w:cs="Times New Roman"/>
          <w:color w:val="000000" w:themeColor="text1"/>
        </w:rPr>
      </w:pPr>
      <w:r w:rsidRPr="000E493E">
        <w:rPr>
          <w:rFonts w:ascii="Times New Roman" w:hAnsi="Times New Roman" w:cs="Times New Roman"/>
          <w:color w:val="000000" w:themeColor="text1"/>
        </w:rPr>
        <w:t>We share personal information only as described below. We do not sell personal information.</w:t>
      </w:r>
    </w:p>
    <w:p w14:paraId="45589E20" w14:textId="5D588748" w:rsidR="00A47E5E" w:rsidRPr="000E493E" w:rsidRDefault="004E1BD7">
      <w:pPr>
        <w:pStyle w:val="Heading2"/>
        <w:ind w:left="-5"/>
        <w:rPr>
          <w:rFonts w:ascii="Times New Roman" w:hAnsi="Times New Roman" w:cs="Times New Roman"/>
          <w:color w:val="156082" w:themeColor="accent1"/>
        </w:rPr>
      </w:pPr>
      <w:proofErr w:type="gramStart"/>
      <w:r w:rsidRPr="000E493E">
        <w:rPr>
          <w:rFonts w:ascii="Times New Roman" w:hAnsi="Times New Roman" w:cs="Times New Roman"/>
          <w:color w:val="156082" w:themeColor="accent1"/>
        </w:rPr>
        <w:lastRenderedPageBreak/>
        <w:t xml:space="preserve">5.1 </w:t>
      </w:r>
      <w:r w:rsidR="000E493E">
        <w:rPr>
          <w:rFonts w:ascii="Times New Roman" w:hAnsi="Times New Roman" w:cs="Times New Roman"/>
          <w:color w:val="156082" w:themeColor="accent1"/>
        </w:rPr>
        <w:t xml:space="preserve"> </w:t>
      </w:r>
      <w:r w:rsidRPr="000E493E">
        <w:rPr>
          <w:rFonts w:ascii="Times New Roman" w:hAnsi="Times New Roman" w:cs="Times New Roman"/>
          <w:color w:val="156082" w:themeColor="accent1"/>
        </w:rPr>
        <w:t>At</w:t>
      </w:r>
      <w:proofErr w:type="gramEnd"/>
      <w:r w:rsidRPr="000E493E">
        <w:rPr>
          <w:rFonts w:ascii="Times New Roman" w:hAnsi="Times New Roman" w:cs="Times New Roman"/>
          <w:color w:val="156082" w:themeColor="accent1"/>
        </w:rPr>
        <w:t xml:space="preserve"> the Direction of the School</w:t>
      </w:r>
    </w:p>
    <w:p w14:paraId="73B6FCA0" w14:textId="1731416A" w:rsidR="00A47E5E" w:rsidRPr="000E493E" w:rsidRDefault="004E1BD7">
      <w:pPr>
        <w:spacing w:after="300"/>
        <w:ind w:right="8"/>
        <w:rPr>
          <w:rFonts w:ascii="Times New Roman" w:hAnsi="Times New Roman" w:cs="Times New Roman"/>
          <w:color w:val="000000" w:themeColor="text1"/>
        </w:rPr>
      </w:pPr>
      <w:r w:rsidRPr="000E493E">
        <w:rPr>
          <w:rFonts w:ascii="Times New Roman" w:hAnsi="Times New Roman" w:cs="Times New Roman"/>
          <w:color w:val="000000" w:themeColor="text1"/>
        </w:rPr>
        <w:t>We may share information as directed by the School</w:t>
      </w:r>
      <w:r w:rsidR="000E493E">
        <w:rPr>
          <w:rFonts w:ascii="Times New Roman" w:hAnsi="Times New Roman" w:cs="Times New Roman"/>
          <w:color w:val="000000" w:themeColor="text1"/>
        </w:rPr>
        <w:t xml:space="preserve">, </w:t>
      </w:r>
      <w:r w:rsidRPr="000E493E">
        <w:rPr>
          <w:rFonts w:ascii="Times New Roman" w:hAnsi="Times New Roman" w:cs="Times New Roman"/>
          <w:color w:val="000000" w:themeColor="text1"/>
        </w:rPr>
        <w:t>for example, to support a rostering integration or SSO service, sharing only the information necessary for that integration.</w:t>
      </w:r>
    </w:p>
    <w:p w14:paraId="4E067F82" w14:textId="27AAC51C" w:rsidR="00A47E5E" w:rsidRPr="000E493E" w:rsidRDefault="004E1BD7">
      <w:pPr>
        <w:pStyle w:val="Heading2"/>
        <w:ind w:left="-5"/>
        <w:rPr>
          <w:rFonts w:ascii="Times New Roman" w:hAnsi="Times New Roman" w:cs="Times New Roman"/>
          <w:color w:val="156082" w:themeColor="accent1"/>
        </w:rPr>
      </w:pPr>
      <w:proofErr w:type="gramStart"/>
      <w:r w:rsidRPr="000E493E">
        <w:rPr>
          <w:rFonts w:ascii="Times New Roman" w:hAnsi="Times New Roman" w:cs="Times New Roman"/>
          <w:color w:val="156082" w:themeColor="accent1"/>
        </w:rPr>
        <w:t xml:space="preserve">5.2 </w:t>
      </w:r>
      <w:r w:rsidR="000E493E">
        <w:rPr>
          <w:rFonts w:ascii="Times New Roman" w:hAnsi="Times New Roman" w:cs="Times New Roman"/>
          <w:color w:val="156082" w:themeColor="accent1"/>
        </w:rPr>
        <w:t xml:space="preserve"> </w:t>
      </w:r>
      <w:r w:rsidRPr="000E493E">
        <w:rPr>
          <w:rFonts w:ascii="Times New Roman" w:hAnsi="Times New Roman" w:cs="Times New Roman"/>
          <w:color w:val="156082" w:themeColor="accent1"/>
        </w:rPr>
        <w:t>Within</w:t>
      </w:r>
      <w:proofErr w:type="gramEnd"/>
      <w:r w:rsidRPr="000E493E">
        <w:rPr>
          <w:rFonts w:ascii="Times New Roman" w:hAnsi="Times New Roman" w:cs="Times New Roman"/>
          <w:color w:val="156082" w:themeColor="accent1"/>
        </w:rPr>
        <w:t xml:space="preserve"> the School Community</w:t>
      </w:r>
    </w:p>
    <w:p w14:paraId="6A5681F4" w14:textId="77777777" w:rsidR="00A47E5E" w:rsidRPr="000E493E" w:rsidRDefault="004E1BD7">
      <w:pPr>
        <w:spacing w:after="300"/>
        <w:ind w:right="8"/>
        <w:rPr>
          <w:rFonts w:ascii="Times New Roman" w:hAnsi="Times New Roman" w:cs="Times New Roman"/>
          <w:color w:val="000000" w:themeColor="text1"/>
        </w:rPr>
      </w:pPr>
      <w:r w:rsidRPr="000E493E">
        <w:rPr>
          <w:rFonts w:ascii="Times New Roman" w:hAnsi="Times New Roman" w:cs="Times New Roman"/>
          <w:color w:val="000000" w:themeColor="text1"/>
        </w:rPr>
        <w:t>Student performance data may be visible to authorized School personnel (teachers and administrators) as configured by the School. No student's data will be made visible to other students without School authorization.</w:t>
      </w:r>
    </w:p>
    <w:p w14:paraId="13C464C8" w14:textId="50DAE165" w:rsidR="00A47E5E" w:rsidRPr="000E493E" w:rsidRDefault="004E1BD7" w:rsidP="000E493E">
      <w:pPr>
        <w:pStyle w:val="Heading2"/>
        <w:numPr>
          <w:ilvl w:val="1"/>
          <w:numId w:val="21"/>
        </w:numPr>
        <w:rPr>
          <w:rFonts w:ascii="Times New Roman" w:hAnsi="Times New Roman" w:cs="Times New Roman"/>
          <w:color w:val="156082" w:themeColor="accent1"/>
        </w:rPr>
      </w:pPr>
      <w:r w:rsidRPr="000E493E">
        <w:rPr>
          <w:rFonts w:ascii="Times New Roman" w:hAnsi="Times New Roman" w:cs="Times New Roman"/>
          <w:color w:val="156082" w:themeColor="accent1"/>
        </w:rPr>
        <w:t>Vendors and Service Providers (</w:t>
      </w:r>
      <w:r w:rsidR="000E493E" w:rsidRPr="000E493E">
        <w:rPr>
          <w:rFonts w:ascii="Times New Roman" w:hAnsi="Times New Roman" w:cs="Times New Roman"/>
          <w:color w:val="156082" w:themeColor="accent1"/>
        </w:rPr>
        <w:t>Sub</w:t>
      </w:r>
      <w:r w:rsidR="000E493E">
        <w:rPr>
          <w:rFonts w:ascii="Times New Roman" w:hAnsi="Times New Roman" w:cs="Times New Roman"/>
          <w:color w:val="156082" w:themeColor="accent1"/>
        </w:rPr>
        <w:t>-</w:t>
      </w:r>
      <w:r w:rsidR="000E493E" w:rsidRPr="000E493E">
        <w:rPr>
          <w:rFonts w:ascii="Times New Roman" w:hAnsi="Times New Roman" w:cs="Times New Roman"/>
          <w:color w:val="156082" w:themeColor="accent1"/>
        </w:rPr>
        <w:t>processors</w:t>
      </w:r>
      <w:r w:rsidRPr="000E493E">
        <w:rPr>
          <w:rFonts w:ascii="Times New Roman" w:hAnsi="Times New Roman" w:cs="Times New Roman"/>
          <w:color w:val="156082" w:themeColor="accent1"/>
        </w:rPr>
        <w:t>)</w:t>
      </w:r>
    </w:p>
    <w:p w14:paraId="705AF8C9" w14:textId="50811DEC" w:rsidR="00A47E5E" w:rsidRPr="000E493E" w:rsidRDefault="004E1BD7">
      <w:pPr>
        <w:spacing w:after="160"/>
        <w:ind w:right="8"/>
        <w:rPr>
          <w:rFonts w:ascii="Times New Roman" w:hAnsi="Times New Roman" w:cs="Times New Roman"/>
          <w:color w:val="000000" w:themeColor="text1"/>
        </w:rPr>
      </w:pPr>
      <w:r w:rsidRPr="000E493E">
        <w:rPr>
          <w:rFonts w:ascii="Times New Roman" w:hAnsi="Times New Roman" w:cs="Times New Roman"/>
          <w:color w:val="000000" w:themeColor="text1"/>
        </w:rPr>
        <w:t xml:space="preserve">We may engage third-party </w:t>
      </w:r>
      <w:r w:rsidR="000E493E">
        <w:rPr>
          <w:rFonts w:ascii="Times New Roman" w:hAnsi="Times New Roman" w:cs="Times New Roman"/>
          <w:color w:val="000000" w:themeColor="text1"/>
        </w:rPr>
        <w:t>S</w:t>
      </w:r>
      <w:r w:rsidR="000E493E" w:rsidRPr="000E493E">
        <w:rPr>
          <w:rFonts w:ascii="Times New Roman" w:hAnsi="Times New Roman" w:cs="Times New Roman"/>
          <w:color w:val="000000" w:themeColor="text1"/>
        </w:rPr>
        <w:t>ub</w:t>
      </w:r>
      <w:r w:rsidR="000E493E">
        <w:rPr>
          <w:rFonts w:ascii="Times New Roman" w:hAnsi="Times New Roman" w:cs="Times New Roman"/>
          <w:color w:val="000000" w:themeColor="text1"/>
        </w:rPr>
        <w:t>-</w:t>
      </w:r>
      <w:r w:rsidR="000E493E" w:rsidRPr="000E493E">
        <w:rPr>
          <w:rFonts w:ascii="Times New Roman" w:hAnsi="Times New Roman" w:cs="Times New Roman"/>
          <w:color w:val="000000" w:themeColor="text1"/>
        </w:rPr>
        <w:t>processors</w:t>
      </w:r>
      <w:r w:rsidRPr="000E493E">
        <w:rPr>
          <w:rFonts w:ascii="Times New Roman" w:hAnsi="Times New Roman" w:cs="Times New Roman"/>
          <w:color w:val="000000" w:themeColor="text1"/>
        </w:rPr>
        <w:t xml:space="preserve"> for hosting, analytics, customer support, and security. Any Sub</w:t>
      </w:r>
      <w:r w:rsidR="000E493E">
        <w:rPr>
          <w:rFonts w:ascii="Times New Roman" w:hAnsi="Times New Roman" w:cs="Times New Roman"/>
          <w:color w:val="000000" w:themeColor="text1"/>
        </w:rPr>
        <w:t>-p</w:t>
      </w:r>
      <w:r w:rsidRPr="000E493E">
        <w:rPr>
          <w:rFonts w:ascii="Times New Roman" w:hAnsi="Times New Roman" w:cs="Times New Roman"/>
          <w:color w:val="000000" w:themeColor="text1"/>
        </w:rPr>
        <w:t>rocessor with access to Student Data is contractually required to:</w:t>
      </w:r>
    </w:p>
    <w:p w14:paraId="4AE2BD53" w14:textId="77777777" w:rsid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Use Student Data only for the purpose of providing services to us;</w:t>
      </w:r>
    </w:p>
    <w:p w14:paraId="28373A0E" w14:textId="77777777" w:rsid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Maintain privacy and security standards no less protective than those in this Policy; and</w:t>
      </w:r>
    </w:p>
    <w:p w14:paraId="10DE1879" w14:textId="7ECD620B" w:rsidR="00A47E5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Not further disclose Student Data without our authorization.</w:t>
      </w:r>
    </w:p>
    <w:p w14:paraId="335D862A" w14:textId="1E47F58D" w:rsidR="00A47E5E" w:rsidRPr="000E493E" w:rsidRDefault="004E1BD7">
      <w:pPr>
        <w:spacing w:after="300"/>
        <w:ind w:right="8"/>
        <w:rPr>
          <w:rFonts w:ascii="Times New Roman" w:hAnsi="Times New Roman" w:cs="Times New Roman"/>
          <w:color w:val="000000" w:themeColor="text1"/>
        </w:rPr>
      </w:pPr>
      <w:r w:rsidRPr="000E493E">
        <w:rPr>
          <w:rFonts w:ascii="Times New Roman" w:hAnsi="Times New Roman" w:cs="Times New Roman"/>
          <w:color w:val="000000" w:themeColor="text1"/>
        </w:rPr>
        <w:t>A current list of Sub</w:t>
      </w:r>
      <w:r w:rsidR="000E493E">
        <w:rPr>
          <w:rFonts w:ascii="Times New Roman" w:hAnsi="Times New Roman" w:cs="Times New Roman"/>
          <w:color w:val="000000" w:themeColor="text1"/>
        </w:rPr>
        <w:t>-</w:t>
      </w:r>
      <w:r w:rsidRPr="000E493E">
        <w:rPr>
          <w:rFonts w:ascii="Times New Roman" w:hAnsi="Times New Roman" w:cs="Times New Roman"/>
          <w:color w:val="000000" w:themeColor="text1"/>
        </w:rPr>
        <w:t>processors with access to Student Data is available upon request at</w:t>
      </w:r>
      <w:r w:rsidR="00A644FD">
        <w:rPr>
          <w:rFonts w:ascii="Times New Roman" w:hAnsi="Times New Roman" w:cs="Times New Roman"/>
          <w:color w:val="000000" w:themeColor="text1"/>
        </w:rPr>
        <w:t xml:space="preserve"> </w:t>
      </w:r>
      <w:r w:rsidR="00C67B00">
        <w:rPr>
          <w:rFonts w:ascii="Times New Roman" w:hAnsi="Times New Roman" w:cs="Times New Roman"/>
          <w:color w:val="000000" w:themeColor="text1"/>
        </w:rPr>
        <w:t>contact@ic360.io</w:t>
      </w:r>
      <w:r w:rsidRPr="000E493E">
        <w:rPr>
          <w:rFonts w:ascii="Times New Roman" w:hAnsi="Times New Roman" w:cs="Times New Roman"/>
          <w:color w:val="000000" w:themeColor="text1"/>
        </w:rPr>
        <w:t>.</w:t>
      </w:r>
    </w:p>
    <w:p w14:paraId="25F0D98B" w14:textId="313A6112" w:rsidR="00A47E5E" w:rsidRPr="000E493E" w:rsidRDefault="004E1BD7">
      <w:pPr>
        <w:pStyle w:val="Heading2"/>
        <w:ind w:left="-5"/>
        <w:rPr>
          <w:rFonts w:ascii="Times New Roman" w:hAnsi="Times New Roman" w:cs="Times New Roman"/>
          <w:color w:val="156082" w:themeColor="accent1"/>
        </w:rPr>
      </w:pPr>
      <w:r w:rsidRPr="000E493E">
        <w:rPr>
          <w:rFonts w:ascii="Times New Roman" w:hAnsi="Times New Roman" w:cs="Times New Roman"/>
          <w:color w:val="156082" w:themeColor="accent1"/>
        </w:rPr>
        <w:t xml:space="preserve">5.4 </w:t>
      </w:r>
      <w:r w:rsidR="000E493E">
        <w:rPr>
          <w:rFonts w:ascii="Times New Roman" w:hAnsi="Times New Roman" w:cs="Times New Roman"/>
          <w:color w:val="156082" w:themeColor="accent1"/>
        </w:rPr>
        <w:t xml:space="preserve"> </w:t>
      </w:r>
      <w:r w:rsidRPr="000E493E">
        <w:rPr>
          <w:rFonts w:ascii="Times New Roman" w:hAnsi="Times New Roman" w:cs="Times New Roman"/>
          <w:color w:val="156082" w:themeColor="accent1"/>
        </w:rPr>
        <w:t>Aggregated or De-Identified Data</w:t>
      </w:r>
    </w:p>
    <w:p w14:paraId="23D66CA2" w14:textId="77777777" w:rsidR="00A47E5E" w:rsidRDefault="004E1BD7">
      <w:pPr>
        <w:ind w:right="8"/>
        <w:rPr>
          <w:rFonts w:ascii="Times New Roman" w:hAnsi="Times New Roman" w:cs="Times New Roman"/>
          <w:color w:val="000000" w:themeColor="text1"/>
        </w:rPr>
      </w:pPr>
      <w:r w:rsidRPr="000E493E">
        <w:rPr>
          <w:rFonts w:ascii="Times New Roman" w:hAnsi="Times New Roman" w:cs="Times New Roman"/>
          <w:color w:val="000000" w:themeColor="text1"/>
        </w:rPr>
        <w:t>We may use and disclose data that has been aggregated or de-identified such that it cannot reasonably identify any individual, for research, service improvement, or demonstrating program effectiveness.</w:t>
      </w:r>
    </w:p>
    <w:p w14:paraId="3B421FCB" w14:textId="77777777" w:rsidR="000E493E" w:rsidRPr="000E493E" w:rsidRDefault="000E493E">
      <w:pPr>
        <w:ind w:right="8"/>
        <w:rPr>
          <w:rFonts w:ascii="Times New Roman" w:hAnsi="Times New Roman" w:cs="Times New Roman"/>
          <w:color w:val="000000" w:themeColor="text1"/>
          <w:sz w:val="16"/>
          <w:szCs w:val="21"/>
        </w:rPr>
      </w:pPr>
    </w:p>
    <w:p w14:paraId="74125319" w14:textId="7B98AEC1" w:rsidR="00A47E5E" w:rsidRPr="000E493E" w:rsidRDefault="004E1BD7" w:rsidP="000E493E">
      <w:pPr>
        <w:pStyle w:val="Heading2"/>
        <w:numPr>
          <w:ilvl w:val="1"/>
          <w:numId w:val="22"/>
        </w:numPr>
        <w:rPr>
          <w:rFonts w:ascii="Times New Roman" w:hAnsi="Times New Roman" w:cs="Times New Roman"/>
          <w:color w:val="156082" w:themeColor="accent1"/>
        </w:rPr>
      </w:pPr>
      <w:r w:rsidRPr="000E493E">
        <w:rPr>
          <w:rFonts w:ascii="Times New Roman" w:hAnsi="Times New Roman" w:cs="Times New Roman"/>
          <w:color w:val="156082" w:themeColor="accent1"/>
        </w:rPr>
        <w:t>Business Transactions</w:t>
      </w:r>
    </w:p>
    <w:p w14:paraId="7E0AD486" w14:textId="77777777" w:rsidR="00A47E5E" w:rsidRPr="000E493E" w:rsidRDefault="004E1BD7">
      <w:pPr>
        <w:spacing w:after="160"/>
        <w:ind w:right="8"/>
        <w:rPr>
          <w:rFonts w:ascii="Times New Roman" w:hAnsi="Times New Roman" w:cs="Times New Roman"/>
          <w:color w:val="000000" w:themeColor="text1"/>
        </w:rPr>
      </w:pPr>
      <w:r w:rsidRPr="000E493E">
        <w:rPr>
          <w:rFonts w:ascii="Times New Roman" w:hAnsi="Times New Roman" w:cs="Times New Roman"/>
          <w:color w:val="000000" w:themeColor="text1"/>
        </w:rPr>
        <w:t>If we are involved in a merger, acquisition, or sale of assets, Student Data may be transferred. In such event, we will:</w:t>
      </w:r>
    </w:p>
    <w:p w14:paraId="272E3B1E" w14:textId="49A3D7CC" w:rsid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Use best efforts to ensure the successor entity honors the privacy</w:t>
      </w:r>
      <w:r w:rsidR="000E493E">
        <w:rPr>
          <w:rFonts w:ascii="Times New Roman" w:hAnsi="Times New Roman" w:cs="Times New Roman"/>
          <w:color w:val="000000" w:themeColor="text1"/>
        </w:rPr>
        <w:t xml:space="preserve"> </w:t>
      </w:r>
      <w:r w:rsidRPr="000E493E">
        <w:rPr>
          <w:rFonts w:ascii="Times New Roman" w:hAnsi="Times New Roman" w:cs="Times New Roman"/>
          <w:color w:val="000000" w:themeColor="text1"/>
        </w:rPr>
        <w:t>commitments in this Policy;</w:t>
      </w:r>
    </w:p>
    <w:p w14:paraId="6F7BBAE3" w14:textId="77777777" w:rsid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Provide Schools with advance written notice of the transaction; and</w:t>
      </w:r>
    </w:p>
    <w:p w14:paraId="5961369F" w14:textId="410EB9F1" w:rsidR="00A47E5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Provide Schools an opportunity to terminate and have Student Data deleted before transfer occurs</w:t>
      </w:r>
      <w:r w:rsidR="000E493E">
        <w:rPr>
          <w:rFonts w:ascii="Times New Roman" w:hAnsi="Times New Roman" w:cs="Times New Roman"/>
          <w:color w:val="000000" w:themeColor="text1"/>
        </w:rPr>
        <w:t xml:space="preserve"> </w:t>
      </w:r>
      <w:r w:rsidRPr="000E493E">
        <w:rPr>
          <w:rFonts w:ascii="Times New Roman" w:hAnsi="Times New Roman" w:cs="Times New Roman"/>
          <w:color w:val="000000" w:themeColor="text1"/>
        </w:rPr>
        <w:t>if the successor will not maintain equivalent protections.</w:t>
      </w:r>
    </w:p>
    <w:p w14:paraId="0FA6ACE3" w14:textId="77777777" w:rsidR="000E493E" w:rsidRPr="000E493E" w:rsidRDefault="000E493E" w:rsidP="000E493E">
      <w:pPr>
        <w:pStyle w:val="ListParagraph"/>
        <w:ind w:left="345" w:right="8" w:firstLine="0"/>
        <w:rPr>
          <w:rFonts w:ascii="Times New Roman" w:hAnsi="Times New Roman" w:cs="Times New Roman"/>
          <w:color w:val="000000" w:themeColor="text1"/>
        </w:rPr>
      </w:pPr>
    </w:p>
    <w:p w14:paraId="017962AF" w14:textId="77777777" w:rsidR="00A47E5E" w:rsidRPr="000E493E" w:rsidRDefault="004E1BD7">
      <w:pPr>
        <w:pStyle w:val="Heading2"/>
        <w:ind w:left="-5"/>
        <w:rPr>
          <w:rFonts w:ascii="Times New Roman" w:hAnsi="Times New Roman" w:cs="Times New Roman"/>
          <w:color w:val="156082" w:themeColor="accent1"/>
        </w:rPr>
      </w:pPr>
      <w:r w:rsidRPr="000E493E">
        <w:rPr>
          <w:rFonts w:ascii="Times New Roman" w:hAnsi="Times New Roman" w:cs="Times New Roman"/>
          <w:color w:val="156082" w:themeColor="accent1"/>
        </w:rPr>
        <w:t>5.6 Legal Requirements</w:t>
      </w:r>
    </w:p>
    <w:p w14:paraId="28CB7CC9" w14:textId="6E6E17BE" w:rsidR="00A47E5E" w:rsidRPr="000E493E" w:rsidRDefault="004E1BD7">
      <w:pPr>
        <w:spacing w:after="720"/>
        <w:ind w:right="8"/>
        <w:rPr>
          <w:rFonts w:ascii="Times New Roman" w:hAnsi="Times New Roman" w:cs="Times New Roman"/>
          <w:color w:val="000000" w:themeColor="text1"/>
        </w:rPr>
      </w:pPr>
      <w:r w:rsidRPr="000E493E">
        <w:rPr>
          <w:rFonts w:ascii="Times New Roman" w:hAnsi="Times New Roman" w:cs="Times New Roman"/>
          <w:color w:val="000000" w:themeColor="text1"/>
        </w:rPr>
        <w:t>We may disclose personal information when required by law, regulation, or legal process; to enforce our Terms of Service; to detect or prevent fraud or security issues; or to protect the rights, property, or safety of our users</w:t>
      </w:r>
      <w:r w:rsidR="000E493E">
        <w:rPr>
          <w:rFonts w:ascii="Times New Roman" w:hAnsi="Times New Roman" w:cs="Times New Roman"/>
          <w:color w:val="000000" w:themeColor="text1"/>
        </w:rPr>
        <w:t>, our company,</w:t>
      </w:r>
      <w:r w:rsidRPr="000E493E">
        <w:rPr>
          <w:rFonts w:ascii="Times New Roman" w:hAnsi="Times New Roman" w:cs="Times New Roman"/>
          <w:color w:val="000000" w:themeColor="text1"/>
        </w:rPr>
        <w:t xml:space="preserve"> or the public.</w:t>
      </w:r>
    </w:p>
    <w:p w14:paraId="217F011E" w14:textId="77777777" w:rsidR="00A47E5E" w:rsidRPr="000E493E" w:rsidRDefault="004E1BD7">
      <w:pPr>
        <w:pStyle w:val="Heading1"/>
        <w:ind w:left="-5"/>
        <w:rPr>
          <w:rFonts w:ascii="Times New Roman" w:hAnsi="Times New Roman" w:cs="Times New Roman"/>
          <w:color w:val="156082" w:themeColor="accent1"/>
        </w:rPr>
      </w:pPr>
      <w:r w:rsidRPr="000E493E">
        <w:rPr>
          <w:rFonts w:ascii="Times New Roman" w:hAnsi="Times New Roman" w:cs="Times New Roman"/>
          <w:color w:val="156082" w:themeColor="accent1"/>
        </w:rPr>
        <w:t>6. Student Data — Special Protections</w:t>
      </w:r>
    </w:p>
    <w:p w14:paraId="205A8F90" w14:textId="77777777" w:rsidR="00A47E5E" w:rsidRPr="000E493E" w:rsidRDefault="004E1BD7">
      <w:pPr>
        <w:spacing w:after="302" w:line="259" w:lineRule="auto"/>
        <w:ind w:left="0" w:firstLine="0"/>
        <w:jc w:val="left"/>
        <w:rPr>
          <w:rFonts w:ascii="Times New Roman" w:hAnsi="Times New Roman" w:cs="Times New Roman"/>
          <w:color w:val="156082" w:themeColor="accent1"/>
        </w:rPr>
      </w:pPr>
      <w:r w:rsidRPr="000E493E">
        <w:rPr>
          <w:rFonts w:ascii="Times New Roman" w:eastAsia="Calibri" w:hAnsi="Times New Roman" w:cs="Times New Roman"/>
          <w:noProof/>
          <w:color w:val="156082" w:themeColor="accent1"/>
          <w:sz w:val="22"/>
        </w:rPr>
        <mc:AlternateContent>
          <mc:Choice Requires="wpg">
            <w:drawing>
              <wp:inline distT="0" distB="0" distL="0" distR="0" wp14:anchorId="70DB10FF" wp14:editId="1F27FD67">
                <wp:extent cx="5791200" cy="19050"/>
                <wp:effectExtent l="0" t="0" r="0" b="0"/>
                <wp:docPr id="5373" name="Group 5373"/>
                <wp:cNvGraphicFramePr/>
                <a:graphic xmlns:a="http://schemas.openxmlformats.org/drawingml/2006/main">
                  <a:graphicData uri="http://schemas.microsoft.com/office/word/2010/wordprocessingGroup">
                    <wpg:wgp>
                      <wpg:cNvGrpSpPr/>
                      <wpg:grpSpPr>
                        <a:xfrm>
                          <a:off x="0" y="0"/>
                          <a:ext cx="5791200" cy="19050"/>
                          <a:chOff x="0" y="0"/>
                          <a:chExt cx="5791200" cy="19050"/>
                        </a:xfrm>
                      </wpg:grpSpPr>
                      <wps:wsp>
                        <wps:cNvPr id="248" name="Shape 248"/>
                        <wps:cNvSpPr/>
                        <wps:spPr>
                          <a:xfrm>
                            <a:off x="0" y="0"/>
                            <a:ext cx="5791200" cy="0"/>
                          </a:xfrm>
                          <a:custGeom>
                            <a:avLst/>
                            <a:gdLst/>
                            <a:ahLst/>
                            <a:cxnLst/>
                            <a:rect l="0" t="0" r="0" b="0"/>
                            <a:pathLst>
                              <a:path w="5791200">
                                <a:moveTo>
                                  <a:pt x="0" y="0"/>
                                </a:moveTo>
                                <a:lnTo>
                                  <a:pt x="5791200" y="0"/>
                                </a:lnTo>
                              </a:path>
                            </a:pathLst>
                          </a:custGeom>
                          <a:ln w="19050" cap="rnd">
                            <a:miter lim="127000"/>
                          </a:ln>
                        </wps:spPr>
                        <wps:style>
                          <a:lnRef idx="1">
                            <a:srgbClr val="2E6DA4"/>
                          </a:lnRef>
                          <a:fillRef idx="0">
                            <a:srgbClr val="000000">
                              <a:alpha val="0"/>
                            </a:srgbClr>
                          </a:fillRef>
                          <a:effectRef idx="0">
                            <a:scrgbClr r="0" g="0" b="0"/>
                          </a:effectRef>
                          <a:fontRef idx="none"/>
                        </wps:style>
                        <wps:bodyPr/>
                      </wps:wsp>
                    </wpg:wgp>
                  </a:graphicData>
                </a:graphic>
              </wp:inline>
            </w:drawing>
          </mc:Choice>
          <mc:Fallback>
            <w:pict>
              <v:group w14:anchorId="4E0101A0" id="Group 5373" o:spid="_x0000_s1026" style="width:456pt;height:1.5pt;mso-position-horizontal-relative:char;mso-position-vertical-relative:line" coordsize="5791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">
                <v:shape id="Shape 248" o:spid="_x0000_s1027" style="position:absolute;width:57912;height:0;visibility:visible;mso-wrap-style:square;v-text-anchor:top" coordsize="579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" path="m,l5791200,e" filled="f" strokecolor="#2e6da4" strokeweight="1.5pt">
                  <v:stroke miterlimit="83231f" joinstyle="miter" endcap="round"/>
                  <v:path arrowok="t" textboxrect="0,0,5791200,0"/>
                </v:shape>
                <w10:anchorlock/>
              </v:group>
            </w:pict>
          </mc:Fallback>
        </mc:AlternateContent>
      </w:r>
    </w:p>
    <w:p w14:paraId="4D425739" w14:textId="77777777" w:rsidR="00A47E5E" w:rsidRPr="000E493E" w:rsidRDefault="004E1BD7">
      <w:pPr>
        <w:pStyle w:val="Heading2"/>
        <w:ind w:left="-5"/>
        <w:rPr>
          <w:rFonts w:ascii="Times New Roman" w:hAnsi="Times New Roman" w:cs="Times New Roman"/>
          <w:color w:val="156082" w:themeColor="accent1"/>
        </w:rPr>
      </w:pPr>
      <w:r w:rsidRPr="000E493E">
        <w:rPr>
          <w:rFonts w:ascii="Times New Roman" w:hAnsi="Times New Roman" w:cs="Times New Roman"/>
          <w:color w:val="156082" w:themeColor="accent1"/>
        </w:rPr>
        <w:t>6.1 No Targeted Advertising</w:t>
      </w:r>
    </w:p>
    <w:p w14:paraId="051907FB" w14:textId="77777777" w:rsidR="00A47E5E" w:rsidRPr="000E493E" w:rsidRDefault="004E1BD7">
      <w:pPr>
        <w:spacing w:after="300"/>
        <w:ind w:right="8"/>
        <w:rPr>
          <w:rFonts w:ascii="Times New Roman" w:hAnsi="Times New Roman" w:cs="Times New Roman"/>
          <w:color w:val="000000" w:themeColor="text1"/>
        </w:rPr>
      </w:pPr>
      <w:r w:rsidRPr="000E493E">
        <w:rPr>
          <w:rFonts w:ascii="Times New Roman" w:hAnsi="Times New Roman" w:cs="Times New Roman"/>
          <w:color w:val="000000" w:themeColor="text1"/>
        </w:rPr>
        <w:t>We do not display targeted advertising to students. We do not use Student Data to target advertising to any user on our platform or elsewhere.</w:t>
      </w:r>
    </w:p>
    <w:p w14:paraId="2C53D0F2" w14:textId="77777777" w:rsidR="00A47E5E" w:rsidRPr="000E493E" w:rsidRDefault="004E1BD7">
      <w:pPr>
        <w:pStyle w:val="Heading2"/>
        <w:ind w:left="-5"/>
        <w:rPr>
          <w:rFonts w:ascii="Times New Roman" w:hAnsi="Times New Roman" w:cs="Times New Roman"/>
          <w:color w:val="156082" w:themeColor="accent1"/>
        </w:rPr>
      </w:pPr>
      <w:r w:rsidRPr="000E493E">
        <w:rPr>
          <w:rFonts w:ascii="Times New Roman" w:hAnsi="Times New Roman" w:cs="Times New Roman"/>
          <w:color w:val="156082" w:themeColor="accent1"/>
        </w:rPr>
        <w:t>6.2 No Commercial Profiling</w:t>
      </w:r>
    </w:p>
    <w:p w14:paraId="2683A690" w14:textId="77777777" w:rsidR="00A47E5E" w:rsidRPr="000E493E" w:rsidRDefault="004E1BD7">
      <w:pPr>
        <w:spacing w:after="300"/>
        <w:ind w:right="8"/>
        <w:rPr>
          <w:rFonts w:ascii="Times New Roman" w:hAnsi="Times New Roman" w:cs="Times New Roman"/>
          <w:color w:val="000000" w:themeColor="text1"/>
        </w:rPr>
      </w:pPr>
      <w:r w:rsidRPr="000E493E">
        <w:rPr>
          <w:rFonts w:ascii="Times New Roman" w:hAnsi="Times New Roman" w:cs="Times New Roman"/>
          <w:color w:val="000000" w:themeColor="text1"/>
        </w:rPr>
        <w:t>We do not build or sell a commercial behavioral profile of any student. Student-level data is used only in furtherance of K-12 educational purposes authorized by the School.</w:t>
      </w:r>
    </w:p>
    <w:p w14:paraId="2399A334" w14:textId="77777777" w:rsidR="00A47E5E" w:rsidRPr="000E493E" w:rsidRDefault="004E1BD7">
      <w:pPr>
        <w:pStyle w:val="Heading2"/>
        <w:ind w:left="-5"/>
        <w:rPr>
          <w:rFonts w:ascii="Times New Roman" w:hAnsi="Times New Roman" w:cs="Times New Roman"/>
          <w:color w:val="156082" w:themeColor="accent1"/>
        </w:rPr>
      </w:pPr>
      <w:r w:rsidRPr="000E493E">
        <w:rPr>
          <w:rFonts w:ascii="Times New Roman" w:hAnsi="Times New Roman" w:cs="Times New Roman"/>
          <w:color w:val="156082" w:themeColor="accent1"/>
        </w:rPr>
        <w:lastRenderedPageBreak/>
        <w:t>6.3 Student Data Ownership</w:t>
      </w:r>
    </w:p>
    <w:p w14:paraId="5816C0E7" w14:textId="77777777" w:rsidR="00A47E5E" w:rsidRPr="000E493E" w:rsidRDefault="004E1BD7">
      <w:pPr>
        <w:spacing w:after="300"/>
        <w:ind w:right="8"/>
        <w:rPr>
          <w:rFonts w:ascii="Times New Roman" w:hAnsi="Times New Roman" w:cs="Times New Roman"/>
          <w:color w:val="000000" w:themeColor="text1"/>
        </w:rPr>
      </w:pPr>
      <w:r w:rsidRPr="000E493E">
        <w:rPr>
          <w:rFonts w:ascii="Times New Roman" w:hAnsi="Times New Roman" w:cs="Times New Roman"/>
          <w:color w:val="000000" w:themeColor="text1"/>
        </w:rPr>
        <w:t>Student Data remains the property of the School (and ultimately the students and their families). We act as custodian of that data on behalf of the School and make no claim of ownership.</w:t>
      </w:r>
    </w:p>
    <w:p w14:paraId="7BF354E7" w14:textId="77777777" w:rsidR="00A47E5E" w:rsidRPr="000E493E" w:rsidRDefault="004E1BD7">
      <w:pPr>
        <w:pStyle w:val="Heading2"/>
        <w:ind w:left="-5"/>
        <w:rPr>
          <w:rFonts w:ascii="Times New Roman" w:hAnsi="Times New Roman" w:cs="Times New Roman"/>
          <w:color w:val="156082" w:themeColor="accent1"/>
        </w:rPr>
      </w:pPr>
      <w:r w:rsidRPr="000E493E">
        <w:rPr>
          <w:rFonts w:ascii="Times New Roman" w:hAnsi="Times New Roman" w:cs="Times New Roman"/>
          <w:color w:val="156082" w:themeColor="accent1"/>
        </w:rPr>
        <w:t>6.4 COPPA Compliance — Students Under 13</w:t>
      </w:r>
    </w:p>
    <w:p w14:paraId="2CB275BD" w14:textId="75143290" w:rsidR="00A47E5E" w:rsidRDefault="004E1BD7" w:rsidP="000E493E">
      <w:pPr>
        <w:spacing w:after="47" w:line="276" w:lineRule="auto"/>
        <w:ind w:right="8"/>
        <w:rPr>
          <w:rFonts w:ascii="Times New Roman" w:hAnsi="Times New Roman" w:cs="Times New Roman"/>
          <w:color w:val="000000" w:themeColor="text1"/>
        </w:rPr>
      </w:pPr>
      <w:r w:rsidRPr="000E493E">
        <w:rPr>
          <w:rFonts w:ascii="Times New Roman" w:hAnsi="Times New Roman" w:cs="Times New Roman"/>
          <w:color w:val="000000" w:themeColor="text1"/>
        </w:rPr>
        <w:t>Our Service is deployed by Schools in an educational context. Consistent with COPPA, we rely on</w:t>
      </w:r>
      <w:r w:rsidR="000E493E">
        <w:rPr>
          <w:rFonts w:ascii="Times New Roman" w:hAnsi="Times New Roman" w:cs="Times New Roman"/>
          <w:color w:val="000000" w:themeColor="text1"/>
        </w:rPr>
        <w:t xml:space="preserve"> </w:t>
      </w:r>
      <w:r w:rsidRPr="000E493E">
        <w:rPr>
          <w:rFonts w:ascii="Times New Roman" w:hAnsi="Times New Roman" w:cs="Times New Roman"/>
          <w:color w:val="000000" w:themeColor="text1"/>
        </w:rPr>
        <w:t>Schools to provide appropriate consent and authorization for students under 13. Schools take on COPPA consent responsibility for their students under 13 when they purchase and deploy our Service. We do not knowingly collect personal information from children under 13 outside of a School-authorized deployment.</w:t>
      </w:r>
    </w:p>
    <w:p w14:paraId="39516399" w14:textId="77777777" w:rsidR="000E493E" w:rsidRPr="000E493E" w:rsidRDefault="000E493E" w:rsidP="000E493E">
      <w:pPr>
        <w:spacing w:after="47" w:line="276" w:lineRule="auto"/>
        <w:ind w:right="8"/>
        <w:rPr>
          <w:rFonts w:ascii="Times New Roman" w:hAnsi="Times New Roman" w:cs="Times New Roman"/>
          <w:color w:val="000000" w:themeColor="text1"/>
          <w:sz w:val="16"/>
          <w:szCs w:val="21"/>
        </w:rPr>
      </w:pPr>
    </w:p>
    <w:p w14:paraId="555BA123" w14:textId="77777777" w:rsidR="00A47E5E" w:rsidRPr="000E493E" w:rsidRDefault="004E1BD7">
      <w:pPr>
        <w:pStyle w:val="Heading2"/>
        <w:ind w:left="-5"/>
        <w:rPr>
          <w:rFonts w:ascii="Times New Roman" w:hAnsi="Times New Roman" w:cs="Times New Roman"/>
          <w:color w:val="156082" w:themeColor="accent1"/>
        </w:rPr>
      </w:pPr>
      <w:r w:rsidRPr="000E493E">
        <w:rPr>
          <w:rFonts w:ascii="Times New Roman" w:hAnsi="Times New Roman" w:cs="Times New Roman"/>
          <w:color w:val="156082" w:themeColor="accent1"/>
        </w:rPr>
        <w:t>6.5 FERPA Compliance</w:t>
      </w:r>
    </w:p>
    <w:p w14:paraId="37418E83" w14:textId="77777777" w:rsidR="00A47E5E" w:rsidRPr="000E493E" w:rsidRDefault="004E1BD7">
      <w:pPr>
        <w:ind w:right="8"/>
        <w:rPr>
          <w:rFonts w:ascii="Times New Roman" w:hAnsi="Times New Roman" w:cs="Times New Roman"/>
          <w:color w:val="000000" w:themeColor="text1"/>
        </w:rPr>
      </w:pPr>
      <w:r w:rsidRPr="000E493E">
        <w:rPr>
          <w:rFonts w:ascii="Times New Roman" w:hAnsi="Times New Roman" w:cs="Times New Roman"/>
          <w:color w:val="000000" w:themeColor="text1"/>
        </w:rPr>
        <w:t>We act as a school official with a legitimate educational interest in Student Data to the extent necessary to provide the Service. Student education records remain under the control of the School, and we access or disclose them only as directed by the School or as required by law.</w:t>
      </w:r>
    </w:p>
    <w:p w14:paraId="36FB400F" w14:textId="77777777" w:rsidR="000E493E" w:rsidRPr="000E493E" w:rsidRDefault="000E493E">
      <w:pPr>
        <w:ind w:right="8"/>
        <w:rPr>
          <w:rFonts w:ascii="Times New Roman" w:hAnsi="Times New Roman" w:cs="Times New Roman"/>
          <w:sz w:val="16"/>
          <w:szCs w:val="21"/>
        </w:rPr>
      </w:pPr>
    </w:p>
    <w:p w14:paraId="6905066A" w14:textId="77777777" w:rsidR="00A47E5E" w:rsidRPr="000E493E" w:rsidRDefault="004E1BD7">
      <w:pPr>
        <w:pStyle w:val="Heading2"/>
        <w:ind w:left="-5"/>
        <w:rPr>
          <w:rFonts w:ascii="Times New Roman" w:hAnsi="Times New Roman" w:cs="Times New Roman"/>
          <w:color w:val="156082" w:themeColor="accent1"/>
        </w:rPr>
      </w:pPr>
      <w:r w:rsidRPr="000E493E">
        <w:rPr>
          <w:rFonts w:ascii="Times New Roman" w:hAnsi="Times New Roman" w:cs="Times New Roman"/>
          <w:color w:val="156082" w:themeColor="accent1"/>
        </w:rPr>
        <w:t>6.6 SOPIPA and State Law Compliance</w:t>
      </w:r>
    </w:p>
    <w:p w14:paraId="00D3EDA6" w14:textId="7BAE7C66" w:rsidR="00A47E5E" w:rsidRPr="000E493E" w:rsidRDefault="004E1BD7" w:rsidP="000E493E">
      <w:pPr>
        <w:spacing w:after="300"/>
        <w:ind w:right="8"/>
        <w:rPr>
          <w:rFonts w:ascii="Times New Roman" w:hAnsi="Times New Roman" w:cs="Times New Roman"/>
          <w:color w:val="000000" w:themeColor="text1"/>
        </w:rPr>
      </w:pPr>
      <w:r w:rsidRPr="000E493E">
        <w:rPr>
          <w:rFonts w:ascii="Times New Roman" w:hAnsi="Times New Roman" w:cs="Times New Roman"/>
          <w:color w:val="000000" w:themeColor="text1"/>
        </w:rPr>
        <w:t>We comply with SOPIPA (California) and equivalent state student privacy laws. We do not use Student Data beyond purposes authorized by the School, engage in targeted advertising using Student Data, or build commercial profiles. Schools in states with specific statutes (e.g., Illinois SOPPA, New York Education Law 2-d, Colorado Student Data Transparency Law) may request a State-Specific Addendum by contacting</w:t>
      </w:r>
      <w:r w:rsidR="00A644FD">
        <w:rPr>
          <w:rFonts w:ascii="Times New Roman" w:hAnsi="Times New Roman" w:cs="Times New Roman"/>
          <w:color w:val="000000" w:themeColor="text1"/>
        </w:rPr>
        <w:t xml:space="preserve"> </w:t>
      </w:r>
      <w:r w:rsidR="0065560C">
        <w:rPr>
          <w:rFonts w:ascii="Times New Roman" w:hAnsi="Times New Roman" w:cs="Times New Roman"/>
          <w:color w:val="000000" w:themeColor="text1"/>
        </w:rPr>
        <w:t>contact@ic360.io</w:t>
      </w:r>
      <w:r w:rsidR="000E493E" w:rsidRPr="000E493E">
        <w:rPr>
          <w:rFonts w:ascii="Times New Roman" w:hAnsi="Times New Roman" w:cs="Times New Roman"/>
          <w:color w:val="000000" w:themeColor="text1"/>
        </w:rPr>
        <w:t>.</w:t>
      </w:r>
    </w:p>
    <w:p w14:paraId="5D50A450" w14:textId="4F39C324" w:rsidR="00A47E5E" w:rsidRPr="000E493E" w:rsidRDefault="004E1BD7" w:rsidP="000E493E">
      <w:pPr>
        <w:pStyle w:val="Heading2"/>
        <w:numPr>
          <w:ilvl w:val="1"/>
          <w:numId w:val="23"/>
        </w:numPr>
        <w:rPr>
          <w:rFonts w:ascii="Times New Roman" w:hAnsi="Times New Roman" w:cs="Times New Roman"/>
          <w:color w:val="156082" w:themeColor="accent1"/>
        </w:rPr>
      </w:pPr>
      <w:r w:rsidRPr="000E493E">
        <w:rPr>
          <w:rFonts w:ascii="Times New Roman" w:hAnsi="Times New Roman" w:cs="Times New Roman"/>
          <w:color w:val="156082" w:themeColor="accent1"/>
        </w:rPr>
        <w:t>Breach Notification</w:t>
      </w:r>
    </w:p>
    <w:p w14:paraId="79BC74F1" w14:textId="77777777" w:rsidR="00A47E5E" w:rsidRPr="000E493E" w:rsidRDefault="004E1BD7">
      <w:pPr>
        <w:spacing w:after="167"/>
        <w:ind w:right="8"/>
        <w:rPr>
          <w:rFonts w:ascii="Times New Roman" w:hAnsi="Times New Roman" w:cs="Times New Roman"/>
          <w:color w:val="000000" w:themeColor="text1"/>
        </w:rPr>
      </w:pPr>
      <w:r w:rsidRPr="000E493E">
        <w:rPr>
          <w:rFonts w:ascii="Times New Roman" w:hAnsi="Times New Roman" w:cs="Times New Roman"/>
          <w:color w:val="000000" w:themeColor="text1"/>
        </w:rPr>
        <w:t>In the event of an unauthorized disclosure of Student Data, we will:</w:t>
      </w:r>
    </w:p>
    <w:p w14:paraId="145DB987" w14:textId="77777777"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Notify affected Schools promptly, and in any event within the timeframe required by applicable law;</w:t>
      </w:r>
    </w:p>
    <w:p w14:paraId="0D176C40" w14:textId="77777777"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Provide Schools with sufficient information to understand the scope and nature of the breach;</w:t>
      </w:r>
    </w:p>
    <w:p w14:paraId="03616D43" w14:textId="77777777"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Cooperate with the School to investigate the incident and mitigate harm; and</w:t>
      </w:r>
    </w:p>
    <w:p w14:paraId="299D9AA6" w14:textId="6A5CC0E8" w:rsidR="00A47E5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Assist Schools in fulfilling their own breach notification obligations to families and regulators.</w:t>
      </w:r>
    </w:p>
    <w:p w14:paraId="2B85986C" w14:textId="77777777" w:rsidR="000E493E" w:rsidRDefault="000E493E" w:rsidP="000E493E">
      <w:pPr>
        <w:ind w:right="8"/>
        <w:rPr>
          <w:rFonts w:ascii="Times New Roman" w:hAnsi="Times New Roman" w:cs="Times New Roman"/>
        </w:rPr>
      </w:pPr>
    </w:p>
    <w:p w14:paraId="0EC81D42" w14:textId="77777777" w:rsidR="000E493E" w:rsidRPr="000E493E" w:rsidRDefault="000E493E" w:rsidP="000E493E">
      <w:pPr>
        <w:ind w:right="8"/>
        <w:rPr>
          <w:rFonts w:ascii="Times New Roman" w:hAnsi="Times New Roman" w:cs="Times New Roman"/>
        </w:rPr>
      </w:pPr>
    </w:p>
    <w:p w14:paraId="1E429E0F" w14:textId="77777777" w:rsidR="00A47E5E" w:rsidRPr="000E493E" w:rsidRDefault="004E1BD7">
      <w:pPr>
        <w:pStyle w:val="Heading1"/>
        <w:ind w:left="-5"/>
        <w:rPr>
          <w:rFonts w:ascii="Times New Roman" w:hAnsi="Times New Roman" w:cs="Times New Roman"/>
          <w:color w:val="156082" w:themeColor="accent1"/>
        </w:rPr>
      </w:pPr>
      <w:r w:rsidRPr="000E493E">
        <w:rPr>
          <w:rFonts w:ascii="Times New Roman" w:hAnsi="Times New Roman" w:cs="Times New Roman"/>
          <w:color w:val="156082" w:themeColor="accent1"/>
        </w:rPr>
        <w:t>7. Data Retention and Deletion</w:t>
      </w:r>
    </w:p>
    <w:p w14:paraId="7CB6716C" w14:textId="77777777" w:rsidR="00A47E5E" w:rsidRPr="000E493E" w:rsidRDefault="004E1BD7">
      <w:pPr>
        <w:spacing w:after="302" w:line="259" w:lineRule="auto"/>
        <w:ind w:left="0" w:firstLine="0"/>
        <w:jc w:val="left"/>
        <w:rPr>
          <w:rFonts w:ascii="Times New Roman" w:hAnsi="Times New Roman" w:cs="Times New Roman"/>
          <w:color w:val="156082" w:themeColor="accent1"/>
        </w:rPr>
      </w:pPr>
      <w:r w:rsidRPr="000E493E">
        <w:rPr>
          <w:rFonts w:ascii="Times New Roman" w:eastAsia="Calibri" w:hAnsi="Times New Roman" w:cs="Times New Roman"/>
          <w:noProof/>
          <w:color w:val="156082" w:themeColor="accent1"/>
          <w:sz w:val="22"/>
        </w:rPr>
        <mc:AlternateContent>
          <mc:Choice Requires="wpg">
            <w:drawing>
              <wp:inline distT="0" distB="0" distL="0" distR="0" wp14:anchorId="5C310825" wp14:editId="60126854">
                <wp:extent cx="5791200" cy="19050"/>
                <wp:effectExtent l="0" t="0" r="0" b="0"/>
                <wp:docPr id="5841" name="Group 5841"/>
                <wp:cNvGraphicFramePr/>
                <a:graphic xmlns:a="http://schemas.openxmlformats.org/drawingml/2006/main">
                  <a:graphicData uri="http://schemas.microsoft.com/office/word/2010/wordprocessingGroup">
                    <wpg:wgp>
                      <wpg:cNvGrpSpPr/>
                      <wpg:grpSpPr>
                        <a:xfrm>
                          <a:off x="0" y="0"/>
                          <a:ext cx="5791200" cy="19050"/>
                          <a:chOff x="0" y="0"/>
                          <a:chExt cx="5791200" cy="19050"/>
                        </a:xfrm>
                      </wpg:grpSpPr>
                      <wps:wsp>
                        <wps:cNvPr id="307" name="Shape 307"/>
                        <wps:cNvSpPr/>
                        <wps:spPr>
                          <a:xfrm>
                            <a:off x="0" y="0"/>
                            <a:ext cx="5791200" cy="0"/>
                          </a:xfrm>
                          <a:custGeom>
                            <a:avLst/>
                            <a:gdLst/>
                            <a:ahLst/>
                            <a:cxnLst/>
                            <a:rect l="0" t="0" r="0" b="0"/>
                            <a:pathLst>
                              <a:path w="5791200">
                                <a:moveTo>
                                  <a:pt x="0" y="0"/>
                                </a:moveTo>
                                <a:lnTo>
                                  <a:pt x="5791200" y="0"/>
                                </a:lnTo>
                              </a:path>
                            </a:pathLst>
                          </a:custGeom>
                          <a:ln w="19050" cap="rnd">
                            <a:miter lim="127000"/>
                          </a:ln>
                        </wps:spPr>
                        <wps:style>
                          <a:lnRef idx="1">
                            <a:srgbClr val="2E6DA4"/>
                          </a:lnRef>
                          <a:fillRef idx="0">
                            <a:srgbClr val="000000">
                              <a:alpha val="0"/>
                            </a:srgbClr>
                          </a:fillRef>
                          <a:effectRef idx="0">
                            <a:scrgbClr r="0" g="0" b="0"/>
                          </a:effectRef>
                          <a:fontRef idx="none"/>
                        </wps:style>
                        <wps:bodyPr/>
                      </wps:wsp>
                    </wpg:wgp>
                  </a:graphicData>
                </a:graphic>
              </wp:inline>
            </w:drawing>
          </mc:Choice>
          <mc:Fallback>
            <w:pict>
              <v:group w14:anchorId="5C609E8E" id="Group 5841" o:spid="_x0000_s1026" style="width:456pt;height:1.5pt;mso-position-horizontal-relative:char;mso-position-vertical-relative:line" coordsize="5791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">
                <v:shape id="Shape 307" o:spid="_x0000_s1027" style="position:absolute;width:57912;height:0;visibility:visible;mso-wrap-style:square;v-text-anchor:top" coordsize="579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" path="m,l5791200,e" filled="f" strokecolor="#2e6da4" strokeweight="1.5pt">
                  <v:stroke miterlimit="83231f" joinstyle="miter" endcap="round"/>
                  <v:path arrowok="t" textboxrect="0,0,5791200,0"/>
                </v:shape>
                <w10:anchorlock/>
              </v:group>
            </w:pict>
          </mc:Fallback>
        </mc:AlternateContent>
      </w:r>
    </w:p>
    <w:p w14:paraId="7E2A437A" w14:textId="77777777" w:rsidR="00A47E5E" w:rsidRPr="000E493E" w:rsidRDefault="004E1BD7">
      <w:pPr>
        <w:pStyle w:val="Heading2"/>
        <w:ind w:left="-5"/>
        <w:rPr>
          <w:rFonts w:ascii="Times New Roman" w:hAnsi="Times New Roman" w:cs="Times New Roman"/>
          <w:color w:val="156082" w:themeColor="accent1"/>
        </w:rPr>
      </w:pPr>
      <w:r w:rsidRPr="000E493E">
        <w:rPr>
          <w:rFonts w:ascii="Times New Roman" w:hAnsi="Times New Roman" w:cs="Times New Roman"/>
          <w:color w:val="156082" w:themeColor="accent1"/>
        </w:rPr>
        <w:t>7.1 General Retention</w:t>
      </w:r>
    </w:p>
    <w:p w14:paraId="366B9A47" w14:textId="77777777" w:rsidR="00A47E5E" w:rsidRPr="000E493E" w:rsidRDefault="004E1BD7">
      <w:pPr>
        <w:spacing w:after="300"/>
        <w:ind w:right="8"/>
        <w:rPr>
          <w:rFonts w:ascii="Times New Roman" w:hAnsi="Times New Roman" w:cs="Times New Roman"/>
          <w:color w:val="000000" w:themeColor="text1"/>
        </w:rPr>
      </w:pPr>
      <w:r w:rsidRPr="000E493E">
        <w:rPr>
          <w:rFonts w:ascii="Times New Roman" w:hAnsi="Times New Roman" w:cs="Times New Roman"/>
          <w:color w:val="000000" w:themeColor="text1"/>
        </w:rPr>
        <w:t>We retain personal information for as long as needed to provide the Service and for legitimate business purposes (such as audit, tax, and fraud prevention records), or as required by law.</w:t>
      </w:r>
    </w:p>
    <w:p w14:paraId="590A727A" w14:textId="74B48E11" w:rsidR="00A47E5E" w:rsidRPr="00D27B72" w:rsidRDefault="004E1BD7" w:rsidP="000E493E">
      <w:pPr>
        <w:pStyle w:val="Heading2"/>
        <w:numPr>
          <w:ilvl w:val="1"/>
          <w:numId w:val="24"/>
        </w:numPr>
        <w:rPr>
          <w:rFonts w:ascii="Times New Roman" w:hAnsi="Times New Roman" w:cs="Times New Roman"/>
        </w:rPr>
      </w:pPr>
      <w:r w:rsidRPr="000E493E">
        <w:rPr>
          <w:rFonts w:ascii="Times New Roman" w:hAnsi="Times New Roman" w:cs="Times New Roman"/>
          <w:color w:val="156082" w:themeColor="accent1"/>
        </w:rPr>
        <w:t>Student Data Retention</w:t>
      </w:r>
    </w:p>
    <w:p w14:paraId="6E601A91" w14:textId="348ED6E3"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We will not knowingly retain Student Data beyond the period necessary to support the educational</w:t>
      </w:r>
      <w:r w:rsidR="000E493E" w:rsidRPr="000E493E">
        <w:rPr>
          <w:rFonts w:ascii="Times New Roman" w:hAnsi="Times New Roman" w:cs="Times New Roman"/>
          <w:color w:val="000000" w:themeColor="text1"/>
        </w:rPr>
        <w:t xml:space="preserve"> </w:t>
      </w:r>
      <w:r w:rsidRPr="000E493E">
        <w:rPr>
          <w:rFonts w:ascii="Times New Roman" w:hAnsi="Times New Roman" w:cs="Times New Roman"/>
          <w:color w:val="000000" w:themeColor="text1"/>
        </w:rPr>
        <w:t>purpose for which it was collected;</w:t>
      </w:r>
    </w:p>
    <w:p w14:paraId="55FBB656" w14:textId="66D68D8A"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We do not delete or de-identify Student Data from an active student account without direction from</w:t>
      </w:r>
      <w:r w:rsidR="000E493E" w:rsidRPr="000E493E">
        <w:rPr>
          <w:rFonts w:ascii="Times New Roman" w:hAnsi="Times New Roman" w:cs="Times New Roman"/>
          <w:color w:val="000000" w:themeColor="text1"/>
        </w:rPr>
        <w:t xml:space="preserve"> </w:t>
      </w:r>
      <w:r w:rsidRPr="000E493E">
        <w:rPr>
          <w:rFonts w:ascii="Times New Roman" w:hAnsi="Times New Roman" w:cs="Times New Roman"/>
          <w:color w:val="000000" w:themeColor="text1"/>
        </w:rPr>
        <w:t xml:space="preserve">the </w:t>
      </w:r>
      <w:proofErr w:type="gramStart"/>
      <w:r w:rsidRPr="000E493E">
        <w:rPr>
          <w:rFonts w:ascii="Times New Roman" w:hAnsi="Times New Roman" w:cs="Times New Roman"/>
          <w:color w:val="000000" w:themeColor="text1"/>
        </w:rPr>
        <w:t>School</w:t>
      </w:r>
      <w:proofErr w:type="gramEnd"/>
      <w:r w:rsidRPr="000E493E">
        <w:rPr>
          <w:rFonts w:ascii="Times New Roman" w:hAnsi="Times New Roman" w:cs="Times New Roman"/>
          <w:color w:val="000000" w:themeColor="text1"/>
        </w:rPr>
        <w:t>;</w:t>
      </w:r>
    </w:p>
    <w:p w14:paraId="1087711C" w14:textId="77777777"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Schools are responsible for maintaining current rosters and initiating deletion of records for</w:t>
      </w:r>
      <w:r w:rsidR="000E493E" w:rsidRPr="000E493E">
        <w:rPr>
          <w:rFonts w:ascii="Times New Roman" w:hAnsi="Times New Roman" w:cs="Times New Roman"/>
          <w:color w:val="000000" w:themeColor="text1"/>
        </w:rPr>
        <w:t xml:space="preserve"> </w:t>
      </w:r>
      <w:r w:rsidRPr="000E493E">
        <w:rPr>
          <w:rFonts w:ascii="Times New Roman" w:hAnsi="Times New Roman" w:cs="Times New Roman"/>
          <w:color w:val="000000" w:themeColor="text1"/>
        </w:rPr>
        <w:t>students who have left or whose data is no longer needed;</w:t>
      </w:r>
    </w:p>
    <w:p w14:paraId="50FFFF56" w14:textId="07F3706B"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Upon termination of a School's license, we will delete or de-identify Student Data per our standard</w:t>
      </w:r>
      <w:r w:rsidR="000E493E" w:rsidRPr="000E493E">
        <w:rPr>
          <w:rFonts w:ascii="Times New Roman" w:hAnsi="Times New Roman" w:cs="Times New Roman"/>
          <w:color w:val="000000" w:themeColor="text1"/>
        </w:rPr>
        <w:t xml:space="preserve"> </w:t>
      </w:r>
      <w:r w:rsidRPr="000E493E">
        <w:rPr>
          <w:rFonts w:ascii="Times New Roman" w:hAnsi="Times New Roman" w:cs="Times New Roman"/>
          <w:color w:val="000000" w:themeColor="text1"/>
        </w:rPr>
        <w:t>schedule or the terms of any written agreement; and</w:t>
      </w:r>
    </w:p>
    <w:p w14:paraId="390200A4" w14:textId="10D6F72B" w:rsidR="00A47E5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 xml:space="preserve">Authorized School administrators may contact </w:t>
      </w:r>
      <w:r w:rsidR="00A644FD" w:rsidRPr="00A644FD">
        <w:rPr>
          <w:rFonts w:ascii="Times New Roman" w:hAnsi="Times New Roman" w:cs="Times New Roman"/>
          <w:color w:val="000000" w:themeColor="text1"/>
        </w:rPr>
        <w:t>contact@ic360.io</w:t>
      </w:r>
      <w:r w:rsidR="00A644FD">
        <w:rPr>
          <w:rFonts w:ascii="Times New Roman" w:hAnsi="Times New Roman" w:cs="Times New Roman"/>
          <w:color w:val="000000" w:themeColor="text1"/>
        </w:rPr>
        <w:t xml:space="preserve"> </w:t>
      </w:r>
      <w:r w:rsidRPr="000E493E">
        <w:rPr>
          <w:rFonts w:ascii="Times New Roman" w:hAnsi="Times New Roman" w:cs="Times New Roman"/>
          <w:color w:val="000000" w:themeColor="text1"/>
        </w:rPr>
        <w:t>to request or customize</w:t>
      </w:r>
      <w:r w:rsidR="000E493E" w:rsidRPr="000E493E">
        <w:rPr>
          <w:rFonts w:ascii="Times New Roman" w:hAnsi="Times New Roman" w:cs="Times New Roman"/>
          <w:color w:val="000000" w:themeColor="text1"/>
        </w:rPr>
        <w:t xml:space="preserve"> </w:t>
      </w:r>
      <w:r w:rsidRPr="000E493E">
        <w:rPr>
          <w:rFonts w:ascii="Times New Roman" w:hAnsi="Times New Roman" w:cs="Times New Roman"/>
          <w:color w:val="000000" w:themeColor="text1"/>
        </w:rPr>
        <w:t>retention settings.</w:t>
      </w:r>
    </w:p>
    <w:p w14:paraId="1E3C44BA" w14:textId="77777777" w:rsidR="000E493E" w:rsidRPr="000E493E" w:rsidRDefault="000E493E" w:rsidP="000E493E">
      <w:pPr>
        <w:ind w:left="-15" w:right="8" w:firstLine="0"/>
        <w:rPr>
          <w:rFonts w:ascii="Times New Roman" w:hAnsi="Times New Roman" w:cs="Times New Roman"/>
          <w:color w:val="000000" w:themeColor="text1"/>
          <w:sz w:val="11"/>
          <w:szCs w:val="16"/>
        </w:rPr>
      </w:pPr>
    </w:p>
    <w:p w14:paraId="1CDF5E49" w14:textId="2F5770C6" w:rsidR="00A47E5E" w:rsidRPr="00D27B72" w:rsidRDefault="004E1BD7">
      <w:pPr>
        <w:pStyle w:val="Heading2"/>
        <w:ind w:left="-5"/>
        <w:rPr>
          <w:rFonts w:ascii="Times New Roman" w:hAnsi="Times New Roman" w:cs="Times New Roman"/>
        </w:rPr>
      </w:pPr>
      <w:proofErr w:type="gramStart"/>
      <w:r w:rsidRPr="00D27B72">
        <w:rPr>
          <w:rFonts w:ascii="Times New Roman" w:hAnsi="Times New Roman" w:cs="Times New Roman"/>
        </w:rPr>
        <w:lastRenderedPageBreak/>
        <w:t>7.3</w:t>
      </w:r>
      <w:r w:rsidR="000E493E">
        <w:rPr>
          <w:rFonts w:ascii="Times New Roman" w:hAnsi="Times New Roman" w:cs="Times New Roman"/>
        </w:rPr>
        <w:t xml:space="preserve"> </w:t>
      </w:r>
      <w:r w:rsidRPr="00D27B72">
        <w:rPr>
          <w:rFonts w:ascii="Times New Roman" w:hAnsi="Times New Roman" w:cs="Times New Roman"/>
        </w:rPr>
        <w:t xml:space="preserve"> Residual</w:t>
      </w:r>
      <w:proofErr w:type="gramEnd"/>
      <w:r w:rsidRPr="00D27B72">
        <w:rPr>
          <w:rFonts w:ascii="Times New Roman" w:hAnsi="Times New Roman" w:cs="Times New Roman"/>
        </w:rPr>
        <w:t xml:space="preserve"> Data</w:t>
      </w:r>
    </w:p>
    <w:p w14:paraId="4030CDAB" w14:textId="77777777" w:rsidR="00A47E5E" w:rsidRPr="000E493E" w:rsidRDefault="004E1BD7">
      <w:pPr>
        <w:spacing w:after="720"/>
        <w:ind w:right="8"/>
        <w:rPr>
          <w:rFonts w:ascii="Times New Roman" w:hAnsi="Times New Roman" w:cs="Times New Roman"/>
          <w:color w:val="000000" w:themeColor="text1"/>
        </w:rPr>
      </w:pPr>
      <w:r w:rsidRPr="000E493E">
        <w:rPr>
          <w:rFonts w:ascii="Times New Roman" w:hAnsi="Times New Roman" w:cs="Times New Roman"/>
          <w:color w:val="000000" w:themeColor="text1"/>
        </w:rPr>
        <w:t>Certain residual data may persist in backup systems or archives for a limited period. Such data is subject to the same confidentiality obligations and will be purged per our standard backup rotation schedule. We are not required to delete data that has been fully de-identified.</w:t>
      </w:r>
    </w:p>
    <w:p w14:paraId="2B4EE6F9" w14:textId="77777777" w:rsidR="00A47E5E" w:rsidRPr="000E493E" w:rsidRDefault="004E1BD7">
      <w:pPr>
        <w:pStyle w:val="Heading1"/>
        <w:ind w:left="-5"/>
        <w:rPr>
          <w:rFonts w:ascii="Times New Roman" w:hAnsi="Times New Roman" w:cs="Times New Roman"/>
          <w:color w:val="156082" w:themeColor="accent1"/>
        </w:rPr>
      </w:pPr>
      <w:r w:rsidRPr="000E493E">
        <w:rPr>
          <w:rFonts w:ascii="Times New Roman" w:hAnsi="Times New Roman" w:cs="Times New Roman"/>
          <w:color w:val="156082" w:themeColor="accent1"/>
        </w:rPr>
        <w:t>8. Data Security</w:t>
      </w:r>
    </w:p>
    <w:p w14:paraId="0CFFADBC" w14:textId="77777777" w:rsidR="00A47E5E" w:rsidRPr="000E493E" w:rsidRDefault="004E1BD7">
      <w:pPr>
        <w:spacing w:after="136" w:line="259" w:lineRule="auto"/>
        <w:ind w:left="0" w:firstLine="0"/>
        <w:jc w:val="left"/>
        <w:rPr>
          <w:rFonts w:ascii="Times New Roman" w:hAnsi="Times New Roman" w:cs="Times New Roman"/>
          <w:color w:val="156082" w:themeColor="accent1"/>
        </w:rPr>
      </w:pPr>
      <w:r w:rsidRPr="000E493E">
        <w:rPr>
          <w:rFonts w:ascii="Times New Roman" w:eastAsia="Calibri" w:hAnsi="Times New Roman" w:cs="Times New Roman"/>
          <w:noProof/>
          <w:color w:val="156082" w:themeColor="accent1"/>
          <w:sz w:val="22"/>
        </w:rPr>
        <mc:AlternateContent>
          <mc:Choice Requires="wpg">
            <w:drawing>
              <wp:inline distT="0" distB="0" distL="0" distR="0" wp14:anchorId="3D394624" wp14:editId="5944B4EF">
                <wp:extent cx="5791200" cy="19050"/>
                <wp:effectExtent l="0" t="0" r="0" b="0"/>
                <wp:docPr id="5842" name="Group 5842"/>
                <wp:cNvGraphicFramePr/>
                <a:graphic xmlns:a="http://schemas.openxmlformats.org/drawingml/2006/main">
                  <a:graphicData uri="http://schemas.microsoft.com/office/word/2010/wordprocessingGroup">
                    <wpg:wgp>
                      <wpg:cNvGrpSpPr/>
                      <wpg:grpSpPr>
                        <a:xfrm>
                          <a:off x="0" y="0"/>
                          <a:ext cx="5791200" cy="19050"/>
                          <a:chOff x="0" y="0"/>
                          <a:chExt cx="5791200" cy="19050"/>
                        </a:xfrm>
                      </wpg:grpSpPr>
                      <wps:wsp>
                        <wps:cNvPr id="327" name="Shape 327"/>
                        <wps:cNvSpPr/>
                        <wps:spPr>
                          <a:xfrm>
                            <a:off x="0" y="0"/>
                            <a:ext cx="5791200" cy="0"/>
                          </a:xfrm>
                          <a:custGeom>
                            <a:avLst/>
                            <a:gdLst/>
                            <a:ahLst/>
                            <a:cxnLst/>
                            <a:rect l="0" t="0" r="0" b="0"/>
                            <a:pathLst>
                              <a:path w="5791200">
                                <a:moveTo>
                                  <a:pt x="0" y="0"/>
                                </a:moveTo>
                                <a:lnTo>
                                  <a:pt x="5791200" y="0"/>
                                </a:lnTo>
                              </a:path>
                            </a:pathLst>
                          </a:custGeom>
                          <a:ln w="19050" cap="rnd">
                            <a:miter lim="127000"/>
                          </a:ln>
                        </wps:spPr>
                        <wps:style>
                          <a:lnRef idx="1">
                            <a:srgbClr val="2E6DA4"/>
                          </a:lnRef>
                          <a:fillRef idx="0">
                            <a:srgbClr val="000000">
                              <a:alpha val="0"/>
                            </a:srgbClr>
                          </a:fillRef>
                          <a:effectRef idx="0">
                            <a:scrgbClr r="0" g="0" b="0"/>
                          </a:effectRef>
                          <a:fontRef idx="none"/>
                        </wps:style>
                        <wps:bodyPr/>
                      </wps:wsp>
                    </wpg:wgp>
                  </a:graphicData>
                </a:graphic>
              </wp:inline>
            </w:drawing>
          </mc:Choice>
          <mc:Fallback>
            <w:pict>
              <v:group w14:anchorId="7CF7926A" id="Group 5842" o:spid="_x0000_s1026" style="width:456pt;height:1.5pt;mso-position-horizontal-relative:char;mso-position-vertical-relative:line" coordsize="5791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">
                <v:shape id="Shape 327" o:spid="_x0000_s1027" style="position:absolute;width:57912;height:0;visibility:visible;mso-wrap-style:square;v-text-anchor:top" coordsize="579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" path="m,l5791200,e" filled="f" strokecolor="#2e6da4" strokeweight="1.5pt">
                  <v:stroke miterlimit="83231f" joinstyle="miter" endcap="round"/>
                  <v:path arrowok="t" textboxrect="0,0,5791200,0"/>
                </v:shape>
                <w10:anchorlock/>
              </v:group>
            </w:pict>
          </mc:Fallback>
        </mc:AlternateContent>
      </w:r>
    </w:p>
    <w:p w14:paraId="47B8BF84" w14:textId="77777777" w:rsidR="00A47E5E" w:rsidRPr="000E493E" w:rsidRDefault="004E1BD7">
      <w:pPr>
        <w:spacing w:after="167"/>
        <w:ind w:right="8"/>
        <w:rPr>
          <w:rFonts w:ascii="Times New Roman" w:hAnsi="Times New Roman" w:cs="Times New Roman"/>
          <w:color w:val="000000" w:themeColor="text1"/>
        </w:rPr>
      </w:pPr>
      <w:r w:rsidRPr="000E493E">
        <w:rPr>
          <w:rFonts w:ascii="Times New Roman" w:hAnsi="Times New Roman" w:cs="Times New Roman"/>
          <w:color w:val="000000" w:themeColor="text1"/>
        </w:rPr>
        <w:t>The security of Student Data is a top priority. Our comprehensive data security program includes:</w:t>
      </w:r>
    </w:p>
    <w:p w14:paraId="47E53924" w14:textId="77777777" w:rsid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Encryption of data in transit (TLS/SSL) and at rest where appropriate;</w:t>
      </w:r>
    </w:p>
    <w:p w14:paraId="4CF58A6D" w14:textId="5A45EDCA" w:rsid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Access controls limiting access to employees and contractors with a legitimate need, bound by</w:t>
      </w:r>
      <w:r w:rsidR="000E493E">
        <w:rPr>
          <w:rFonts w:ascii="Times New Roman" w:hAnsi="Times New Roman" w:cs="Times New Roman"/>
          <w:color w:val="000000" w:themeColor="text1"/>
        </w:rPr>
        <w:t xml:space="preserve"> </w:t>
      </w:r>
      <w:r w:rsidRPr="000E493E">
        <w:rPr>
          <w:rFonts w:ascii="Times New Roman" w:hAnsi="Times New Roman" w:cs="Times New Roman"/>
          <w:color w:val="000000" w:themeColor="text1"/>
        </w:rPr>
        <w:t>confidentiality obligations;</w:t>
      </w:r>
    </w:p>
    <w:p w14:paraId="11074E4D" w14:textId="77777777" w:rsid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Regular internal and third-party security assessments and penetration testing;</w:t>
      </w:r>
    </w:p>
    <w:p w14:paraId="703F226E" w14:textId="77777777" w:rsid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Incident response and breach notification procedures;</w:t>
      </w:r>
    </w:p>
    <w:p w14:paraId="50A8C301" w14:textId="77777777" w:rsid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Employee training on data privacy and security; and</w:t>
      </w:r>
    </w:p>
    <w:p w14:paraId="4F27817B" w14:textId="0F83DC58" w:rsidR="00A47E5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Physical security measures for data centers and offices.</w:t>
      </w:r>
    </w:p>
    <w:p w14:paraId="399F3ABA" w14:textId="60E0F7B7" w:rsidR="00A47E5E" w:rsidRPr="000E493E" w:rsidRDefault="004E1BD7">
      <w:pPr>
        <w:spacing w:after="300"/>
        <w:ind w:right="8"/>
        <w:rPr>
          <w:rFonts w:ascii="Times New Roman" w:hAnsi="Times New Roman" w:cs="Times New Roman"/>
          <w:color w:val="000000" w:themeColor="text1"/>
        </w:rPr>
      </w:pPr>
      <w:r w:rsidRPr="000E493E">
        <w:rPr>
          <w:rFonts w:ascii="Times New Roman" w:hAnsi="Times New Roman" w:cs="Times New Roman"/>
          <w:color w:val="000000" w:themeColor="text1"/>
        </w:rPr>
        <w:t>No security system is completely impenetrable. If you have security concerns, please contact</w:t>
      </w:r>
      <w:r w:rsidR="00C67B00">
        <w:rPr>
          <w:rFonts w:ascii="Times New Roman" w:hAnsi="Times New Roman" w:cs="Times New Roman"/>
          <w:color w:val="000000" w:themeColor="text1"/>
        </w:rPr>
        <w:t xml:space="preserve"> contact@ic360.io</w:t>
      </w:r>
      <w:r w:rsidR="000E493E">
        <w:rPr>
          <w:rFonts w:ascii="Times New Roman" w:hAnsi="Times New Roman" w:cs="Times New Roman"/>
          <w:color w:val="000000" w:themeColor="text1"/>
        </w:rPr>
        <w:t>.</w:t>
      </w:r>
    </w:p>
    <w:p w14:paraId="2C9CD2C1" w14:textId="77777777" w:rsidR="00A47E5E" w:rsidRPr="000E493E" w:rsidRDefault="004E1BD7">
      <w:pPr>
        <w:pStyle w:val="Heading2"/>
        <w:ind w:left="-5"/>
        <w:rPr>
          <w:rFonts w:ascii="Times New Roman" w:hAnsi="Times New Roman" w:cs="Times New Roman"/>
          <w:color w:val="156082" w:themeColor="accent1"/>
        </w:rPr>
      </w:pPr>
      <w:r w:rsidRPr="000E493E">
        <w:rPr>
          <w:rFonts w:ascii="Times New Roman" w:hAnsi="Times New Roman" w:cs="Times New Roman"/>
          <w:color w:val="156082" w:themeColor="accent1"/>
        </w:rPr>
        <w:t>8.1 Data Storage and Transfer</w:t>
      </w:r>
    </w:p>
    <w:p w14:paraId="174E0025" w14:textId="77777777" w:rsidR="00A47E5E" w:rsidRPr="000E493E" w:rsidRDefault="004E1BD7">
      <w:pPr>
        <w:spacing w:after="720"/>
        <w:ind w:right="8"/>
        <w:rPr>
          <w:rFonts w:ascii="Times New Roman" w:hAnsi="Times New Roman" w:cs="Times New Roman"/>
          <w:color w:val="000000" w:themeColor="text1"/>
        </w:rPr>
      </w:pPr>
      <w:r w:rsidRPr="000E493E">
        <w:rPr>
          <w:rFonts w:ascii="Times New Roman" w:hAnsi="Times New Roman" w:cs="Times New Roman"/>
          <w:color w:val="000000" w:themeColor="text1"/>
        </w:rPr>
        <w:t>Our Service is operated from the United States. Information is stored and processed in the United States. Schools located outside the United States should contact us to discuss appropriate data transfer mechanisms.</w:t>
      </w:r>
    </w:p>
    <w:p w14:paraId="2668509A" w14:textId="77777777" w:rsidR="00A47E5E" w:rsidRPr="000E493E" w:rsidRDefault="004E1BD7">
      <w:pPr>
        <w:pStyle w:val="Heading1"/>
        <w:ind w:left="-5"/>
        <w:rPr>
          <w:rFonts w:ascii="Times New Roman" w:hAnsi="Times New Roman" w:cs="Times New Roman"/>
          <w:color w:val="156082" w:themeColor="accent1"/>
        </w:rPr>
      </w:pPr>
      <w:r w:rsidRPr="000E493E">
        <w:rPr>
          <w:rFonts w:ascii="Times New Roman" w:hAnsi="Times New Roman" w:cs="Times New Roman"/>
          <w:color w:val="156082" w:themeColor="accent1"/>
        </w:rPr>
        <w:t>9. Cookies and Tracking Technologies</w:t>
      </w:r>
    </w:p>
    <w:p w14:paraId="0AE8F087" w14:textId="77777777" w:rsidR="00A47E5E" w:rsidRPr="000E493E" w:rsidRDefault="004E1BD7">
      <w:pPr>
        <w:spacing w:after="136" w:line="259" w:lineRule="auto"/>
        <w:ind w:left="0" w:firstLine="0"/>
        <w:jc w:val="left"/>
        <w:rPr>
          <w:rFonts w:ascii="Times New Roman" w:hAnsi="Times New Roman" w:cs="Times New Roman"/>
          <w:color w:val="156082" w:themeColor="accent1"/>
        </w:rPr>
      </w:pPr>
      <w:r w:rsidRPr="000E493E">
        <w:rPr>
          <w:rFonts w:ascii="Times New Roman" w:eastAsia="Calibri" w:hAnsi="Times New Roman" w:cs="Times New Roman"/>
          <w:noProof/>
          <w:color w:val="156082" w:themeColor="accent1"/>
          <w:sz w:val="22"/>
        </w:rPr>
        <mc:AlternateContent>
          <mc:Choice Requires="wpg">
            <w:drawing>
              <wp:inline distT="0" distB="0" distL="0" distR="0" wp14:anchorId="3BDE1735" wp14:editId="522D12B0">
                <wp:extent cx="5791200" cy="19050"/>
                <wp:effectExtent l="0" t="0" r="0" b="0"/>
                <wp:docPr id="5529" name="Group 5529"/>
                <wp:cNvGraphicFramePr/>
                <a:graphic xmlns:a="http://schemas.openxmlformats.org/drawingml/2006/main">
                  <a:graphicData uri="http://schemas.microsoft.com/office/word/2010/wordprocessingGroup">
                    <wpg:wgp>
                      <wpg:cNvGrpSpPr/>
                      <wpg:grpSpPr>
                        <a:xfrm>
                          <a:off x="0" y="0"/>
                          <a:ext cx="5791200" cy="19050"/>
                          <a:chOff x="0" y="0"/>
                          <a:chExt cx="5791200" cy="19050"/>
                        </a:xfrm>
                      </wpg:grpSpPr>
                      <wps:wsp>
                        <wps:cNvPr id="366" name="Shape 366"/>
                        <wps:cNvSpPr/>
                        <wps:spPr>
                          <a:xfrm>
                            <a:off x="0" y="0"/>
                            <a:ext cx="5791200" cy="0"/>
                          </a:xfrm>
                          <a:custGeom>
                            <a:avLst/>
                            <a:gdLst/>
                            <a:ahLst/>
                            <a:cxnLst/>
                            <a:rect l="0" t="0" r="0" b="0"/>
                            <a:pathLst>
                              <a:path w="5791200">
                                <a:moveTo>
                                  <a:pt x="0" y="0"/>
                                </a:moveTo>
                                <a:lnTo>
                                  <a:pt x="5791200" y="0"/>
                                </a:lnTo>
                              </a:path>
                            </a:pathLst>
                          </a:custGeom>
                          <a:ln w="19050" cap="rnd">
                            <a:miter lim="127000"/>
                          </a:ln>
                        </wps:spPr>
                        <wps:style>
                          <a:lnRef idx="1">
                            <a:srgbClr val="2E6DA4"/>
                          </a:lnRef>
                          <a:fillRef idx="0">
                            <a:srgbClr val="000000">
                              <a:alpha val="0"/>
                            </a:srgbClr>
                          </a:fillRef>
                          <a:effectRef idx="0">
                            <a:scrgbClr r="0" g="0" b="0"/>
                          </a:effectRef>
                          <a:fontRef idx="none"/>
                        </wps:style>
                        <wps:bodyPr/>
                      </wps:wsp>
                    </wpg:wgp>
                  </a:graphicData>
                </a:graphic>
              </wp:inline>
            </w:drawing>
          </mc:Choice>
          <mc:Fallback>
            <w:pict>
              <v:group w14:anchorId="7CDF5992" id="Group 5529" o:spid="_x0000_s1026" style="width:456pt;height:1.5pt;mso-position-horizontal-relative:char;mso-position-vertical-relative:line" coordsize="5791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">
                <v:shape id="Shape 366" o:spid="_x0000_s1027" style="position:absolute;width:57912;height:0;visibility:visible;mso-wrap-style:square;v-text-anchor:top" coordsize="579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" path="m,l5791200,e" filled="f" strokecolor="#2e6da4" strokeweight="1.5pt">
                  <v:stroke miterlimit="83231f" joinstyle="miter" endcap="round"/>
                  <v:path arrowok="t" textboxrect="0,0,5791200,0"/>
                </v:shape>
                <w10:anchorlock/>
              </v:group>
            </w:pict>
          </mc:Fallback>
        </mc:AlternateContent>
      </w:r>
    </w:p>
    <w:p w14:paraId="75A3AD65" w14:textId="77777777" w:rsidR="000E493E" w:rsidRDefault="004E1BD7" w:rsidP="000E493E">
      <w:pPr>
        <w:spacing w:after="160"/>
        <w:ind w:right="8"/>
        <w:rPr>
          <w:rFonts w:ascii="Times New Roman" w:hAnsi="Times New Roman" w:cs="Times New Roman"/>
          <w:color w:val="000000" w:themeColor="text1"/>
        </w:rPr>
      </w:pPr>
      <w:r w:rsidRPr="000E493E">
        <w:rPr>
          <w:rFonts w:ascii="Times New Roman" w:hAnsi="Times New Roman" w:cs="Times New Roman"/>
          <w:color w:val="000000" w:themeColor="text1"/>
        </w:rPr>
        <w:t>We use cookies and similar tracking technologies within the Service to keep you signed in, remember preferences, personalize your experience, track usage for performance and security, and compile aggregate analytics.</w:t>
      </w:r>
    </w:p>
    <w:p w14:paraId="2B36ECEE" w14:textId="77777777" w:rsidR="000E493E" w:rsidRDefault="004E1BD7" w:rsidP="000E493E">
      <w:pPr>
        <w:spacing w:after="160"/>
        <w:ind w:right="8"/>
        <w:rPr>
          <w:rFonts w:ascii="Times New Roman" w:hAnsi="Times New Roman" w:cs="Times New Roman"/>
          <w:color w:val="000000" w:themeColor="text1"/>
        </w:rPr>
      </w:pPr>
      <w:r w:rsidRPr="000E493E">
        <w:rPr>
          <w:rFonts w:ascii="Times New Roman" w:hAnsi="Times New Roman" w:cs="Times New Roman"/>
          <w:color w:val="000000" w:themeColor="text1"/>
        </w:rPr>
        <w:t>You may adjust your browser settings to refuse cookies, though this may impair certain Service features. We do not use cookies or tracking technologies to display targeted advertising to students.</w:t>
      </w:r>
    </w:p>
    <w:p w14:paraId="63E6C4A2" w14:textId="74E25DD7" w:rsidR="00A47E5E" w:rsidRDefault="004E1BD7" w:rsidP="000E493E">
      <w:pPr>
        <w:spacing w:after="160"/>
        <w:ind w:right="8"/>
        <w:rPr>
          <w:rFonts w:ascii="Times New Roman" w:hAnsi="Times New Roman" w:cs="Times New Roman"/>
          <w:color w:val="000000" w:themeColor="text1"/>
        </w:rPr>
      </w:pPr>
      <w:r w:rsidRPr="000E493E">
        <w:rPr>
          <w:rFonts w:ascii="Times New Roman" w:hAnsi="Times New Roman" w:cs="Times New Roman"/>
          <w:color w:val="000000" w:themeColor="text1"/>
        </w:rPr>
        <w:t>Any third-party analytics tools are configured to respect student data protections.</w:t>
      </w:r>
    </w:p>
    <w:p w14:paraId="3B9064C6" w14:textId="77777777" w:rsidR="000E493E" w:rsidRDefault="000E493E" w:rsidP="000E493E">
      <w:pPr>
        <w:spacing w:after="160"/>
        <w:ind w:left="0" w:right="8" w:firstLine="0"/>
        <w:rPr>
          <w:rFonts w:ascii="Times New Roman" w:hAnsi="Times New Roman" w:cs="Times New Roman"/>
          <w:color w:val="000000" w:themeColor="text1"/>
        </w:rPr>
      </w:pPr>
    </w:p>
    <w:p w14:paraId="32194047" w14:textId="77777777" w:rsidR="000E493E" w:rsidRDefault="000E493E" w:rsidP="000E493E">
      <w:pPr>
        <w:spacing w:after="160"/>
        <w:ind w:left="0" w:right="8" w:firstLine="0"/>
        <w:rPr>
          <w:rFonts w:ascii="Times New Roman" w:hAnsi="Times New Roman" w:cs="Times New Roman"/>
          <w:color w:val="000000" w:themeColor="text1"/>
        </w:rPr>
      </w:pPr>
    </w:p>
    <w:p w14:paraId="24FC1351" w14:textId="77777777" w:rsidR="000E493E" w:rsidRDefault="000E493E" w:rsidP="000E493E">
      <w:pPr>
        <w:spacing w:after="160"/>
        <w:ind w:left="0" w:right="8" w:firstLine="0"/>
        <w:rPr>
          <w:rFonts w:ascii="Times New Roman" w:hAnsi="Times New Roman" w:cs="Times New Roman"/>
          <w:color w:val="000000" w:themeColor="text1"/>
        </w:rPr>
      </w:pPr>
    </w:p>
    <w:p w14:paraId="75E7E1B2" w14:textId="77777777" w:rsidR="000E493E" w:rsidRPr="000E493E" w:rsidRDefault="000E493E" w:rsidP="000E493E">
      <w:pPr>
        <w:spacing w:after="160"/>
        <w:ind w:left="0" w:right="8" w:firstLine="0"/>
        <w:rPr>
          <w:rFonts w:ascii="Times New Roman" w:hAnsi="Times New Roman" w:cs="Times New Roman"/>
          <w:color w:val="156082" w:themeColor="accent1"/>
        </w:rPr>
      </w:pPr>
    </w:p>
    <w:p w14:paraId="2712768F" w14:textId="7DC9982A" w:rsidR="00A47E5E" w:rsidRPr="000E493E" w:rsidRDefault="004E1BD7">
      <w:pPr>
        <w:pStyle w:val="Heading1"/>
        <w:ind w:left="-5"/>
        <w:rPr>
          <w:rFonts w:ascii="Times New Roman" w:hAnsi="Times New Roman" w:cs="Times New Roman"/>
          <w:color w:val="156082" w:themeColor="accent1"/>
        </w:rPr>
      </w:pPr>
      <w:r w:rsidRPr="000E493E">
        <w:rPr>
          <w:rFonts w:ascii="Times New Roman" w:hAnsi="Times New Roman" w:cs="Times New Roman"/>
          <w:color w:val="156082" w:themeColor="accent1"/>
        </w:rPr>
        <w:t>10. Access, Correction, and Deletion of Personal Information</w:t>
      </w:r>
    </w:p>
    <w:p w14:paraId="0A5B2185" w14:textId="77777777" w:rsidR="00A47E5E" w:rsidRPr="00D27B72" w:rsidRDefault="004E1BD7">
      <w:pPr>
        <w:spacing w:after="302" w:line="259" w:lineRule="auto"/>
        <w:ind w:left="0" w:firstLine="0"/>
        <w:jc w:val="left"/>
        <w:rPr>
          <w:rFonts w:ascii="Times New Roman" w:hAnsi="Times New Roman" w:cs="Times New Roman"/>
        </w:rPr>
      </w:pPr>
      <w:r w:rsidRPr="000E493E">
        <w:rPr>
          <w:rFonts w:ascii="Times New Roman" w:eastAsia="Calibri" w:hAnsi="Times New Roman" w:cs="Times New Roman"/>
          <w:noProof/>
          <w:color w:val="156082" w:themeColor="accent1"/>
          <w:sz w:val="22"/>
        </w:rPr>
        <mc:AlternateContent>
          <mc:Choice Requires="wpg">
            <w:drawing>
              <wp:inline distT="0" distB="0" distL="0" distR="0" wp14:anchorId="2632B9E3" wp14:editId="03120C0A">
                <wp:extent cx="5791200" cy="19050"/>
                <wp:effectExtent l="0" t="0" r="0" b="0"/>
                <wp:docPr id="5530" name="Group 5530"/>
                <wp:cNvGraphicFramePr/>
                <a:graphic xmlns:a="http://schemas.openxmlformats.org/drawingml/2006/main">
                  <a:graphicData uri="http://schemas.microsoft.com/office/word/2010/wordprocessingGroup">
                    <wpg:wgp>
                      <wpg:cNvGrpSpPr/>
                      <wpg:grpSpPr>
                        <a:xfrm>
                          <a:off x="0" y="0"/>
                          <a:ext cx="5791200" cy="19050"/>
                          <a:chOff x="0" y="0"/>
                          <a:chExt cx="5791200" cy="19050"/>
                        </a:xfrm>
                      </wpg:grpSpPr>
                      <wps:wsp>
                        <wps:cNvPr id="374" name="Shape 374"/>
                        <wps:cNvSpPr/>
                        <wps:spPr>
                          <a:xfrm>
                            <a:off x="0" y="0"/>
                            <a:ext cx="5791200" cy="0"/>
                          </a:xfrm>
                          <a:custGeom>
                            <a:avLst/>
                            <a:gdLst/>
                            <a:ahLst/>
                            <a:cxnLst/>
                            <a:rect l="0" t="0" r="0" b="0"/>
                            <a:pathLst>
                              <a:path w="5791200">
                                <a:moveTo>
                                  <a:pt x="0" y="0"/>
                                </a:moveTo>
                                <a:lnTo>
                                  <a:pt x="5791200" y="0"/>
                                </a:lnTo>
                              </a:path>
                            </a:pathLst>
                          </a:custGeom>
                          <a:ln w="19050" cap="rnd">
                            <a:miter lim="127000"/>
                          </a:ln>
                        </wps:spPr>
                        <wps:style>
                          <a:lnRef idx="1">
                            <a:srgbClr val="2E6DA4"/>
                          </a:lnRef>
                          <a:fillRef idx="0">
                            <a:srgbClr val="000000">
                              <a:alpha val="0"/>
                            </a:srgbClr>
                          </a:fillRef>
                          <a:effectRef idx="0">
                            <a:scrgbClr r="0" g="0" b="0"/>
                          </a:effectRef>
                          <a:fontRef idx="none"/>
                        </wps:style>
                        <wps:bodyPr/>
                      </wps:wsp>
                    </wpg:wgp>
                  </a:graphicData>
                </a:graphic>
              </wp:inline>
            </w:drawing>
          </mc:Choice>
          <mc:Fallback>
            <w:pict>
              <v:group w14:anchorId="02FA6818" id="Group 5530" o:spid="_x0000_s1026" style="width:456pt;height:1.5pt;mso-position-horizontal-relative:char;mso-position-vertical-relative:line" coordsize="5791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">
                <v:shape id="Shape 374" o:spid="_x0000_s1027" style="position:absolute;width:57912;height:0;visibility:visible;mso-wrap-style:square;v-text-anchor:top" coordsize="579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" path="m,l5791200,e" filled="f" strokecolor="#2e6da4" strokeweight="1.5pt">
                  <v:stroke miterlimit="83231f" joinstyle="miter" endcap="round"/>
                  <v:path arrowok="t" textboxrect="0,0,5791200,0"/>
                </v:shape>
                <w10:anchorlock/>
              </v:group>
            </w:pict>
          </mc:Fallback>
        </mc:AlternateContent>
      </w:r>
    </w:p>
    <w:p w14:paraId="6521AF6D" w14:textId="77777777" w:rsidR="00A47E5E" w:rsidRPr="000E493E" w:rsidRDefault="004E1BD7">
      <w:pPr>
        <w:pStyle w:val="Heading2"/>
        <w:ind w:left="-5"/>
        <w:rPr>
          <w:rFonts w:ascii="Times New Roman" w:hAnsi="Times New Roman" w:cs="Times New Roman"/>
          <w:color w:val="156082" w:themeColor="accent1"/>
        </w:rPr>
      </w:pPr>
      <w:r w:rsidRPr="000E493E">
        <w:rPr>
          <w:rFonts w:ascii="Times New Roman" w:hAnsi="Times New Roman" w:cs="Times New Roman"/>
          <w:color w:val="156082" w:themeColor="accent1"/>
        </w:rPr>
        <w:t>10.1 School Administrators and Teachers</w:t>
      </w:r>
    </w:p>
    <w:p w14:paraId="5853C6B5" w14:textId="402CB48B" w:rsidR="00A47E5E" w:rsidRPr="000E493E" w:rsidRDefault="004E1BD7" w:rsidP="000E493E">
      <w:pPr>
        <w:spacing w:after="300"/>
        <w:ind w:right="8"/>
        <w:rPr>
          <w:rFonts w:ascii="Times New Roman" w:hAnsi="Times New Roman" w:cs="Times New Roman"/>
          <w:color w:val="000000" w:themeColor="text1"/>
        </w:rPr>
      </w:pPr>
      <w:r w:rsidRPr="000E493E">
        <w:rPr>
          <w:rFonts w:ascii="Times New Roman" w:hAnsi="Times New Roman" w:cs="Times New Roman"/>
          <w:color w:val="000000" w:themeColor="text1"/>
        </w:rPr>
        <w:t xml:space="preserve">Authorized administrators and teachers may access and update their own account information by signing in to the Service and navigating to account settings. For more substantive changes, contact </w:t>
      </w:r>
      <w:r w:rsidR="00C67B00">
        <w:rPr>
          <w:rFonts w:ascii="Times New Roman" w:hAnsi="Times New Roman" w:cs="Times New Roman"/>
          <w:color w:val="000000" w:themeColor="text1"/>
        </w:rPr>
        <w:t>contact@ic360.io</w:t>
      </w:r>
      <w:r w:rsidR="000E493E">
        <w:rPr>
          <w:rFonts w:ascii="Times New Roman" w:hAnsi="Times New Roman" w:cs="Times New Roman"/>
          <w:color w:val="000000" w:themeColor="text1"/>
        </w:rPr>
        <w:t xml:space="preserve">. </w:t>
      </w:r>
    </w:p>
    <w:p w14:paraId="20FAECFD" w14:textId="77777777" w:rsidR="00A47E5E" w:rsidRPr="000E493E" w:rsidRDefault="004E1BD7">
      <w:pPr>
        <w:pStyle w:val="Heading2"/>
        <w:ind w:left="-5"/>
        <w:rPr>
          <w:rFonts w:ascii="Times New Roman" w:hAnsi="Times New Roman" w:cs="Times New Roman"/>
          <w:color w:val="156082" w:themeColor="accent1"/>
        </w:rPr>
      </w:pPr>
      <w:r w:rsidRPr="000E493E">
        <w:rPr>
          <w:rFonts w:ascii="Times New Roman" w:hAnsi="Times New Roman" w:cs="Times New Roman"/>
          <w:color w:val="156082" w:themeColor="accent1"/>
        </w:rPr>
        <w:lastRenderedPageBreak/>
        <w:t>10.2 Student Data Requests</w:t>
      </w:r>
    </w:p>
    <w:p w14:paraId="55627A94" w14:textId="77777777" w:rsidR="00A47E5E" w:rsidRPr="000E493E" w:rsidRDefault="004E1BD7">
      <w:pPr>
        <w:spacing w:after="300"/>
        <w:ind w:right="8"/>
        <w:rPr>
          <w:rFonts w:ascii="Times New Roman" w:hAnsi="Times New Roman" w:cs="Times New Roman"/>
          <w:color w:val="000000" w:themeColor="text1"/>
        </w:rPr>
      </w:pPr>
      <w:r w:rsidRPr="000E493E">
        <w:rPr>
          <w:rFonts w:ascii="Times New Roman" w:hAnsi="Times New Roman" w:cs="Times New Roman"/>
          <w:color w:val="000000" w:themeColor="text1"/>
        </w:rPr>
        <w:t>Requests to access, correct, or delete Student Data must be submitted by the School. Parents wishing to exercise rights over their child's records should contact the School directly. Upon a valid School request, we will respond promptly.</w:t>
      </w:r>
    </w:p>
    <w:p w14:paraId="3E056359" w14:textId="77777777" w:rsidR="00A47E5E" w:rsidRPr="000E493E" w:rsidRDefault="004E1BD7">
      <w:pPr>
        <w:pStyle w:val="Heading2"/>
        <w:ind w:left="-5"/>
        <w:rPr>
          <w:rFonts w:ascii="Times New Roman" w:hAnsi="Times New Roman" w:cs="Times New Roman"/>
          <w:color w:val="156082" w:themeColor="accent1"/>
        </w:rPr>
      </w:pPr>
      <w:r w:rsidRPr="000E493E">
        <w:rPr>
          <w:rFonts w:ascii="Times New Roman" w:hAnsi="Times New Roman" w:cs="Times New Roman"/>
          <w:color w:val="156082" w:themeColor="accent1"/>
        </w:rPr>
        <w:t>10.3 Individual Requests</w:t>
      </w:r>
    </w:p>
    <w:p w14:paraId="6FC1102A" w14:textId="27A33002" w:rsidR="00A47E5E" w:rsidRDefault="004E1BD7" w:rsidP="000E493E">
      <w:pPr>
        <w:spacing w:after="300"/>
        <w:ind w:right="8"/>
        <w:rPr>
          <w:rFonts w:ascii="Times New Roman" w:hAnsi="Times New Roman" w:cs="Times New Roman"/>
          <w:color w:val="000000" w:themeColor="text1"/>
        </w:rPr>
      </w:pPr>
      <w:r w:rsidRPr="000E493E">
        <w:rPr>
          <w:rFonts w:ascii="Times New Roman" w:hAnsi="Times New Roman" w:cs="Times New Roman"/>
          <w:color w:val="000000" w:themeColor="text1"/>
        </w:rPr>
        <w:t>Educators or administrators wishing to access, correct, or delete personal account information may contact</w:t>
      </w:r>
      <w:r w:rsidR="00C67B00">
        <w:rPr>
          <w:rFonts w:ascii="Times New Roman" w:hAnsi="Times New Roman" w:cs="Times New Roman"/>
          <w:color w:val="000000" w:themeColor="text1"/>
        </w:rPr>
        <w:t xml:space="preserve"> contact@ic360.io</w:t>
      </w:r>
      <w:r w:rsidR="000E493E">
        <w:rPr>
          <w:rFonts w:ascii="Times New Roman" w:hAnsi="Times New Roman" w:cs="Times New Roman"/>
          <w:color w:val="000000" w:themeColor="text1"/>
        </w:rPr>
        <w:t>.</w:t>
      </w:r>
    </w:p>
    <w:p w14:paraId="1B2F0AB5" w14:textId="77777777" w:rsidR="000E493E" w:rsidRPr="000E493E" w:rsidRDefault="000E493E" w:rsidP="000E493E">
      <w:pPr>
        <w:spacing w:after="300"/>
        <w:ind w:right="8"/>
        <w:rPr>
          <w:rFonts w:ascii="Times New Roman" w:hAnsi="Times New Roman" w:cs="Times New Roman"/>
          <w:color w:val="000000" w:themeColor="text1"/>
        </w:rPr>
      </w:pPr>
    </w:p>
    <w:p w14:paraId="5C961C5C" w14:textId="77777777" w:rsidR="00A47E5E" w:rsidRPr="000E493E" w:rsidRDefault="004E1BD7">
      <w:pPr>
        <w:pStyle w:val="Heading1"/>
        <w:ind w:left="-5"/>
        <w:rPr>
          <w:rFonts w:ascii="Times New Roman" w:hAnsi="Times New Roman" w:cs="Times New Roman"/>
          <w:color w:val="156082" w:themeColor="accent1"/>
        </w:rPr>
      </w:pPr>
      <w:r w:rsidRPr="000E493E">
        <w:rPr>
          <w:rFonts w:ascii="Times New Roman" w:hAnsi="Times New Roman" w:cs="Times New Roman"/>
          <w:color w:val="156082" w:themeColor="accent1"/>
        </w:rPr>
        <w:t>11. State-Specific Privacy Rights</w:t>
      </w:r>
    </w:p>
    <w:p w14:paraId="05CACE11" w14:textId="77777777" w:rsidR="00A47E5E" w:rsidRDefault="004E1BD7">
      <w:pPr>
        <w:spacing w:after="0" w:line="259" w:lineRule="auto"/>
        <w:ind w:left="0" w:firstLine="0"/>
        <w:jc w:val="left"/>
        <w:rPr>
          <w:rFonts w:ascii="Times New Roman" w:hAnsi="Times New Roman" w:cs="Times New Roman"/>
          <w:color w:val="156082" w:themeColor="accent1"/>
        </w:rPr>
      </w:pPr>
      <w:r w:rsidRPr="000E493E">
        <w:rPr>
          <w:rFonts w:ascii="Times New Roman" w:eastAsia="Calibri" w:hAnsi="Times New Roman" w:cs="Times New Roman"/>
          <w:noProof/>
          <w:color w:val="156082" w:themeColor="accent1"/>
          <w:sz w:val="22"/>
        </w:rPr>
        <mc:AlternateContent>
          <mc:Choice Requires="wpg">
            <w:drawing>
              <wp:inline distT="0" distB="0" distL="0" distR="0" wp14:anchorId="6664958D" wp14:editId="3BCA2BBA">
                <wp:extent cx="5791200" cy="19050"/>
                <wp:effectExtent l="0" t="0" r="0" b="0"/>
                <wp:docPr id="5531" name="Group 5531"/>
                <wp:cNvGraphicFramePr/>
                <a:graphic xmlns:a="http://schemas.openxmlformats.org/drawingml/2006/main">
                  <a:graphicData uri="http://schemas.microsoft.com/office/word/2010/wordprocessingGroup">
                    <wpg:wgp>
                      <wpg:cNvGrpSpPr/>
                      <wpg:grpSpPr>
                        <a:xfrm>
                          <a:off x="0" y="0"/>
                          <a:ext cx="5791200" cy="19050"/>
                          <a:chOff x="0" y="0"/>
                          <a:chExt cx="5791200" cy="19050"/>
                        </a:xfrm>
                      </wpg:grpSpPr>
                      <wps:wsp>
                        <wps:cNvPr id="387" name="Shape 387"/>
                        <wps:cNvSpPr/>
                        <wps:spPr>
                          <a:xfrm>
                            <a:off x="0" y="0"/>
                            <a:ext cx="5791200" cy="0"/>
                          </a:xfrm>
                          <a:custGeom>
                            <a:avLst/>
                            <a:gdLst/>
                            <a:ahLst/>
                            <a:cxnLst/>
                            <a:rect l="0" t="0" r="0" b="0"/>
                            <a:pathLst>
                              <a:path w="5791200">
                                <a:moveTo>
                                  <a:pt x="0" y="0"/>
                                </a:moveTo>
                                <a:lnTo>
                                  <a:pt x="5791200" y="0"/>
                                </a:lnTo>
                              </a:path>
                            </a:pathLst>
                          </a:custGeom>
                          <a:ln w="19050" cap="rnd">
                            <a:miter lim="127000"/>
                          </a:ln>
                        </wps:spPr>
                        <wps:style>
                          <a:lnRef idx="1">
                            <a:srgbClr val="2E6DA4"/>
                          </a:lnRef>
                          <a:fillRef idx="0">
                            <a:srgbClr val="000000">
                              <a:alpha val="0"/>
                            </a:srgbClr>
                          </a:fillRef>
                          <a:effectRef idx="0">
                            <a:scrgbClr r="0" g="0" b="0"/>
                          </a:effectRef>
                          <a:fontRef idx="none"/>
                        </wps:style>
                        <wps:bodyPr/>
                      </wps:wsp>
                    </wpg:wgp>
                  </a:graphicData>
                </a:graphic>
              </wp:inline>
            </w:drawing>
          </mc:Choice>
          <mc:Fallback>
            <w:pict>
              <v:group w14:anchorId="0C192064" id="Group 5531" o:spid="_x0000_s1026" style="width:456pt;height:1.5pt;mso-position-horizontal-relative:char;mso-position-vertical-relative:line" coordsize="5791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">
                <v:shape id="Shape 387" o:spid="_x0000_s1027" style="position:absolute;width:57912;height:0;visibility:visible;mso-wrap-style:square;v-text-anchor:top" coordsize="579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" path="m,l5791200,e" filled="f" strokecolor="#2e6da4" strokeweight="1.5pt">
                  <v:stroke miterlimit="83231f" joinstyle="miter" endcap="round"/>
                  <v:path arrowok="t" textboxrect="0,0,5791200,0"/>
                </v:shape>
                <w10:anchorlock/>
              </v:group>
            </w:pict>
          </mc:Fallback>
        </mc:AlternateContent>
      </w:r>
    </w:p>
    <w:p w14:paraId="4CAB97A4" w14:textId="77777777" w:rsidR="000E493E" w:rsidRPr="000E493E" w:rsidRDefault="000E493E">
      <w:pPr>
        <w:spacing w:after="0" w:line="259" w:lineRule="auto"/>
        <w:ind w:left="0" w:firstLine="0"/>
        <w:jc w:val="left"/>
        <w:rPr>
          <w:rFonts w:ascii="Times New Roman" w:hAnsi="Times New Roman" w:cs="Times New Roman"/>
          <w:color w:val="156082" w:themeColor="accent1"/>
        </w:rPr>
      </w:pPr>
    </w:p>
    <w:p w14:paraId="50501115" w14:textId="77777777" w:rsidR="00A47E5E" w:rsidRPr="000E493E" w:rsidRDefault="004E1BD7">
      <w:pPr>
        <w:pStyle w:val="Heading2"/>
        <w:ind w:left="-5"/>
        <w:rPr>
          <w:rFonts w:ascii="Times New Roman" w:hAnsi="Times New Roman" w:cs="Times New Roman"/>
          <w:color w:val="156082" w:themeColor="accent1"/>
        </w:rPr>
      </w:pPr>
      <w:r w:rsidRPr="000E493E">
        <w:rPr>
          <w:rFonts w:ascii="Times New Roman" w:hAnsi="Times New Roman" w:cs="Times New Roman"/>
          <w:color w:val="156082" w:themeColor="accent1"/>
        </w:rPr>
        <w:t>11.1 California Residents (CCPA/CPRA)</w:t>
      </w:r>
    </w:p>
    <w:p w14:paraId="2AAC213B" w14:textId="290FC344" w:rsidR="00A47E5E" w:rsidRPr="000E493E" w:rsidRDefault="004E1BD7">
      <w:pPr>
        <w:spacing w:after="300"/>
        <w:ind w:right="8"/>
        <w:rPr>
          <w:rFonts w:ascii="Times New Roman" w:hAnsi="Times New Roman" w:cs="Times New Roman"/>
          <w:color w:val="000000" w:themeColor="text1"/>
        </w:rPr>
      </w:pPr>
      <w:r w:rsidRPr="000E493E">
        <w:rPr>
          <w:rFonts w:ascii="Times New Roman" w:hAnsi="Times New Roman" w:cs="Times New Roman"/>
          <w:color w:val="000000" w:themeColor="text1"/>
        </w:rPr>
        <w:t>These rights do not apply to Student Data we process as a school official on behalf of Schools (governed by FERPA and our School agreements). For non-Student Data about California residents, individuals may have the right to know, request deletion, and opt out of sale. To submit a request, email</w:t>
      </w:r>
      <w:r w:rsidR="00A644FD">
        <w:rPr>
          <w:rFonts w:ascii="Times New Roman" w:hAnsi="Times New Roman" w:cs="Times New Roman"/>
          <w:color w:val="000000" w:themeColor="text1"/>
        </w:rPr>
        <w:t xml:space="preserve"> </w:t>
      </w:r>
      <w:r w:rsidR="00C67B00">
        <w:rPr>
          <w:rFonts w:ascii="Times New Roman" w:hAnsi="Times New Roman" w:cs="Times New Roman"/>
          <w:color w:val="000000" w:themeColor="text1"/>
        </w:rPr>
        <w:t>contact@ic360.io</w:t>
      </w:r>
      <w:r w:rsidR="00C67B00" w:rsidRPr="000E493E">
        <w:rPr>
          <w:rFonts w:ascii="Times New Roman" w:hAnsi="Times New Roman" w:cs="Times New Roman"/>
          <w:color w:val="000000" w:themeColor="text1"/>
        </w:rPr>
        <w:t xml:space="preserve"> </w:t>
      </w:r>
      <w:r w:rsidRPr="000E493E">
        <w:rPr>
          <w:rFonts w:ascii="Times New Roman" w:hAnsi="Times New Roman" w:cs="Times New Roman"/>
          <w:color w:val="000000" w:themeColor="text1"/>
        </w:rPr>
        <w:t>with subject line "California Privacy Request."</w:t>
      </w:r>
    </w:p>
    <w:p w14:paraId="28839CAB" w14:textId="77777777" w:rsidR="00A47E5E" w:rsidRPr="000E493E" w:rsidRDefault="004E1BD7">
      <w:pPr>
        <w:pStyle w:val="Heading2"/>
        <w:ind w:left="-5"/>
        <w:rPr>
          <w:rFonts w:ascii="Times New Roman" w:hAnsi="Times New Roman" w:cs="Times New Roman"/>
          <w:color w:val="156082" w:themeColor="accent1"/>
        </w:rPr>
      </w:pPr>
      <w:r w:rsidRPr="000E493E">
        <w:rPr>
          <w:rFonts w:ascii="Times New Roman" w:hAnsi="Times New Roman" w:cs="Times New Roman"/>
          <w:color w:val="156082" w:themeColor="accent1"/>
        </w:rPr>
        <w:t>11.2 Other States</w:t>
      </w:r>
    </w:p>
    <w:p w14:paraId="5C1E037E" w14:textId="0816310A" w:rsidR="00A47E5E" w:rsidRPr="000E493E" w:rsidRDefault="004E1BD7">
      <w:pPr>
        <w:spacing w:after="300"/>
        <w:ind w:right="8"/>
        <w:rPr>
          <w:rFonts w:ascii="Times New Roman" w:hAnsi="Times New Roman" w:cs="Times New Roman"/>
          <w:color w:val="000000" w:themeColor="text1"/>
        </w:rPr>
      </w:pPr>
      <w:r w:rsidRPr="000E493E">
        <w:rPr>
          <w:rFonts w:ascii="Times New Roman" w:hAnsi="Times New Roman" w:cs="Times New Roman"/>
          <w:color w:val="000000" w:themeColor="text1"/>
        </w:rPr>
        <w:t>Residents of Colorado, Connecticut, Virginia, Nevada, Utah, and other states with comprehensive privacy laws may have similar rights for non-Student Data. Contact</w:t>
      </w:r>
      <w:r w:rsidR="00C67B00">
        <w:rPr>
          <w:rFonts w:ascii="Times New Roman" w:hAnsi="Times New Roman" w:cs="Times New Roman"/>
          <w:color w:val="000000" w:themeColor="text1"/>
        </w:rPr>
        <w:t xml:space="preserve"> contact@ic360.io</w:t>
      </w:r>
      <w:r w:rsidR="000E493E">
        <w:rPr>
          <w:rFonts w:ascii="Times New Roman" w:hAnsi="Times New Roman" w:cs="Times New Roman"/>
          <w:color w:val="000000" w:themeColor="text1"/>
        </w:rPr>
        <w:t xml:space="preserve"> </w:t>
      </w:r>
      <w:r w:rsidRPr="000E493E">
        <w:rPr>
          <w:rFonts w:ascii="Times New Roman" w:hAnsi="Times New Roman" w:cs="Times New Roman"/>
          <w:color w:val="000000" w:themeColor="text1"/>
        </w:rPr>
        <w:t>and specify your state of residence.</w:t>
      </w:r>
    </w:p>
    <w:p w14:paraId="0678DB88" w14:textId="77777777" w:rsidR="00A47E5E" w:rsidRPr="000E493E" w:rsidRDefault="004E1BD7">
      <w:pPr>
        <w:pStyle w:val="Heading2"/>
        <w:ind w:left="-5"/>
        <w:rPr>
          <w:rFonts w:ascii="Times New Roman" w:hAnsi="Times New Roman" w:cs="Times New Roman"/>
          <w:color w:val="156082" w:themeColor="accent1"/>
        </w:rPr>
      </w:pPr>
      <w:r w:rsidRPr="000E493E">
        <w:rPr>
          <w:rFonts w:ascii="Times New Roman" w:hAnsi="Times New Roman" w:cs="Times New Roman"/>
          <w:color w:val="156082" w:themeColor="accent1"/>
        </w:rPr>
        <w:t>11.3 State Student Privacy Laws</w:t>
      </w:r>
    </w:p>
    <w:p w14:paraId="658AB351" w14:textId="77777777" w:rsidR="00A47E5E" w:rsidRPr="000E493E" w:rsidRDefault="004E1BD7" w:rsidP="000E493E">
      <w:pPr>
        <w:spacing w:after="47" w:line="276" w:lineRule="auto"/>
        <w:ind w:right="8"/>
        <w:rPr>
          <w:rFonts w:ascii="Times New Roman" w:hAnsi="Times New Roman" w:cs="Times New Roman"/>
          <w:color w:val="000000" w:themeColor="text1"/>
        </w:rPr>
      </w:pPr>
      <w:r w:rsidRPr="000E493E">
        <w:rPr>
          <w:rFonts w:ascii="Times New Roman" w:hAnsi="Times New Roman" w:cs="Times New Roman"/>
          <w:color w:val="000000" w:themeColor="text1"/>
        </w:rPr>
        <w:t>We comply with applicable state-specific student privacy statutes including SOPIPA (CA), Illinois</w:t>
      </w:r>
    </w:p>
    <w:p w14:paraId="150E0C23" w14:textId="4846EA3F" w:rsidR="00A47E5E" w:rsidRPr="000E493E" w:rsidRDefault="004E1BD7" w:rsidP="000E493E">
      <w:pPr>
        <w:spacing w:after="720" w:line="276" w:lineRule="auto"/>
        <w:ind w:right="8"/>
        <w:rPr>
          <w:rFonts w:ascii="Times New Roman" w:hAnsi="Times New Roman" w:cs="Times New Roman"/>
          <w:color w:val="000000" w:themeColor="text1"/>
        </w:rPr>
      </w:pPr>
      <w:r w:rsidRPr="000E493E">
        <w:rPr>
          <w:rFonts w:ascii="Times New Roman" w:hAnsi="Times New Roman" w:cs="Times New Roman"/>
          <w:color w:val="000000" w:themeColor="text1"/>
        </w:rPr>
        <w:t>SOPPA, New York Education Law 2-d, and similar laws. Schools may request a supplemental Data Processin</w:t>
      </w:r>
      <w:r w:rsidR="000E493E">
        <w:rPr>
          <w:rFonts w:ascii="Times New Roman" w:hAnsi="Times New Roman" w:cs="Times New Roman"/>
          <w:color w:val="000000" w:themeColor="text1"/>
        </w:rPr>
        <w:t xml:space="preserve">g </w:t>
      </w:r>
      <w:r w:rsidRPr="000E493E">
        <w:rPr>
          <w:rFonts w:ascii="Times New Roman" w:hAnsi="Times New Roman" w:cs="Times New Roman"/>
          <w:color w:val="000000" w:themeColor="text1"/>
        </w:rPr>
        <w:t xml:space="preserve">Agreement or State Addendum by contacting </w:t>
      </w:r>
      <w:r w:rsidR="00C67B00" w:rsidRPr="00C67B00">
        <w:rPr>
          <w:rFonts w:ascii="Times New Roman" w:hAnsi="Times New Roman" w:cs="Times New Roman"/>
          <w:color w:val="000000" w:themeColor="text1"/>
        </w:rPr>
        <w:t>contact@ic360.io</w:t>
      </w:r>
      <w:r w:rsidR="000E493E">
        <w:rPr>
          <w:rFonts w:ascii="Times New Roman" w:hAnsi="Times New Roman" w:cs="Times New Roman"/>
          <w:color w:val="000000" w:themeColor="text1"/>
        </w:rPr>
        <w:t>.</w:t>
      </w:r>
    </w:p>
    <w:p w14:paraId="56F448CB" w14:textId="77777777" w:rsidR="00A47E5E" w:rsidRPr="000E493E" w:rsidRDefault="004E1BD7">
      <w:pPr>
        <w:pStyle w:val="Heading1"/>
        <w:ind w:left="-5"/>
        <w:rPr>
          <w:rFonts w:ascii="Times New Roman" w:hAnsi="Times New Roman" w:cs="Times New Roman"/>
          <w:color w:val="156082" w:themeColor="accent1"/>
        </w:rPr>
      </w:pPr>
      <w:r w:rsidRPr="000E493E">
        <w:rPr>
          <w:rFonts w:ascii="Times New Roman" w:hAnsi="Times New Roman" w:cs="Times New Roman"/>
          <w:color w:val="156082" w:themeColor="accent1"/>
        </w:rPr>
        <w:t>12. Links to Third-Party Websites</w:t>
      </w:r>
    </w:p>
    <w:p w14:paraId="749988C8" w14:textId="77777777" w:rsidR="00A47E5E" w:rsidRPr="00D27B72" w:rsidRDefault="004E1BD7">
      <w:pPr>
        <w:spacing w:after="136" w:line="259" w:lineRule="auto"/>
        <w:ind w:left="0" w:firstLine="0"/>
        <w:jc w:val="left"/>
        <w:rPr>
          <w:rFonts w:ascii="Times New Roman" w:hAnsi="Times New Roman" w:cs="Times New Roman"/>
        </w:rPr>
      </w:pPr>
      <w:r w:rsidRPr="000E493E">
        <w:rPr>
          <w:rFonts w:ascii="Times New Roman" w:eastAsia="Calibri" w:hAnsi="Times New Roman" w:cs="Times New Roman"/>
          <w:noProof/>
          <w:color w:val="156082" w:themeColor="accent1"/>
          <w:sz w:val="22"/>
        </w:rPr>
        <mc:AlternateContent>
          <mc:Choice Requires="wpg">
            <w:drawing>
              <wp:inline distT="0" distB="0" distL="0" distR="0" wp14:anchorId="55FC3F75" wp14:editId="491B50E2">
                <wp:extent cx="5791200" cy="19050"/>
                <wp:effectExtent l="0" t="0" r="0" b="0"/>
                <wp:docPr id="5532" name="Group 5532"/>
                <wp:cNvGraphicFramePr/>
                <a:graphic xmlns:a="http://schemas.openxmlformats.org/drawingml/2006/main">
                  <a:graphicData uri="http://schemas.microsoft.com/office/word/2010/wordprocessingGroup">
                    <wpg:wgp>
                      <wpg:cNvGrpSpPr/>
                      <wpg:grpSpPr>
                        <a:xfrm>
                          <a:off x="0" y="0"/>
                          <a:ext cx="5791200" cy="19050"/>
                          <a:chOff x="0" y="0"/>
                          <a:chExt cx="5791200" cy="19050"/>
                        </a:xfrm>
                      </wpg:grpSpPr>
                      <wps:wsp>
                        <wps:cNvPr id="431" name="Shape 431"/>
                        <wps:cNvSpPr/>
                        <wps:spPr>
                          <a:xfrm>
                            <a:off x="0" y="0"/>
                            <a:ext cx="5791200" cy="0"/>
                          </a:xfrm>
                          <a:custGeom>
                            <a:avLst/>
                            <a:gdLst/>
                            <a:ahLst/>
                            <a:cxnLst/>
                            <a:rect l="0" t="0" r="0" b="0"/>
                            <a:pathLst>
                              <a:path w="5791200">
                                <a:moveTo>
                                  <a:pt x="0" y="0"/>
                                </a:moveTo>
                                <a:lnTo>
                                  <a:pt x="5791200" y="0"/>
                                </a:lnTo>
                              </a:path>
                            </a:pathLst>
                          </a:custGeom>
                          <a:ln w="19050" cap="rnd">
                            <a:miter lim="127000"/>
                          </a:ln>
                        </wps:spPr>
                        <wps:style>
                          <a:lnRef idx="1">
                            <a:srgbClr val="2E6DA4"/>
                          </a:lnRef>
                          <a:fillRef idx="0">
                            <a:srgbClr val="000000">
                              <a:alpha val="0"/>
                            </a:srgbClr>
                          </a:fillRef>
                          <a:effectRef idx="0">
                            <a:scrgbClr r="0" g="0" b="0"/>
                          </a:effectRef>
                          <a:fontRef idx="none"/>
                        </wps:style>
                        <wps:bodyPr/>
                      </wps:wsp>
                    </wpg:wgp>
                  </a:graphicData>
                </a:graphic>
              </wp:inline>
            </w:drawing>
          </mc:Choice>
          <mc:Fallback>
            <w:pict>
              <v:group w14:anchorId="380E5462" id="Group 5532" o:spid="_x0000_s1026" style="width:456pt;height:1.5pt;mso-position-horizontal-relative:char;mso-position-vertical-relative:line" coordsize="5791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">
                <v:shape id="Shape 431" o:spid="_x0000_s1027" style="position:absolute;width:57912;height:0;visibility:visible;mso-wrap-style:square;v-text-anchor:top" coordsize="579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" path="m,l5791200,e" filled="f" strokecolor="#2e6da4" strokeweight="1.5pt">
                  <v:stroke miterlimit="83231f" joinstyle="miter" endcap="round"/>
                  <v:path arrowok="t" textboxrect="0,0,5791200,0"/>
                </v:shape>
                <w10:anchorlock/>
              </v:group>
            </w:pict>
          </mc:Fallback>
        </mc:AlternateContent>
      </w:r>
    </w:p>
    <w:p w14:paraId="41215638" w14:textId="0AC0ED12" w:rsidR="00A47E5E" w:rsidRPr="000E493E" w:rsidRDefault="004E1BD7">
      <w:pPr>
        <w:spacing w:after="720"/>
        <w:ind w:right="8"/>
        <w:rPr>
          <w:rFonts w:ascii="Times New Roman" w:hAnsi="Times New Roman" w:cs="Times New Roman"/>
          <w:color w:val="000000" w:themeColor="text1"/>
        </w:rPr>
      </w:pPr>
      <w:r w:rsidRPr="000E493E">
        <w:rPr>
          <w:rFonts w:ascii="Times New Roman" w:hAnsi="Times New Roman" w:cs="Times New Roman"/>
          <w:color w:val="000000" w:themeColor="text1"/>
        </w:rPr>
        <w:t xml:space="preserve">The Service may contain links to third-party websites. These sites have their own privacy </w:t>
      </w:r>
      <w:r w:rsidR="000E493E" w:rsidRPr="000E493E">
        <w:rPr>
          <w:rFonts w:ascii="Times New Roman" w:hAnsi="Times New Roman" w:cs="Times New Roman"/>
          <w:color w:val="000000" w:themeColor="text1"/>
        </w:rPr>
        <w:t>policies,</w:t>
      </w:r>
      <w:r w:rsidRPr="000E493E">
        <w:rPr>
          <w:rFonts w:ascii="Times New Roman" w:hAnsi="Times New Roman" w:cs="Times New Roman"/>
          <w:color w:val="000000" w:themeColor="text1"/>
        </w:rPr>
        <w:t xml:space="preserve"> and we are not responsible for their practices. We encourage you to review their policies before engaging.</w:t>
      </w:r>
    </w:p>
    <w:p w14:paraId="36F57C09" w14:textId="77777777" w:rsidR="00A47E5E" w:rsidRPr="000E493E" w:rsidRDefault="004E1BD7">
      <w:pPr>
        <w:pStyle w:val="Heading1"/>
        <w:ind w:left="-5"/>
        <w:rPr>
          <w:rFonts w:ascii="Times New Roman" w:hAnsi="Times New Roman" w:cs="Times New Roman"/>
          <w:color w:val="156082" w:themeColor="accent1"/>
        </w:rPr>
      </w:pPr>
      <w:r w:rsidRPr="000E493E">
        <w:rPr>
          <w:rFonts w:ascii="Times New Roman" w:hAnsi="Times New Roman" w:cs="Times New Roman"/>
          <w:color w:val="156082" w:themeColor="accent1"/>
        </w:rPr>
        <w:t>13. Changes to This Privacy Policy</w:t>
      </w:r>
    </w:p>
    <w:p w14:paraId="02A42902" w14:textId="77777777" w:rsidR="00A47E5E" w:rsidRPr="00D27B72" w:rsidRDefault="004E1BD7">
      <w:pPr>
        <w:spacing w:after="136" w:line="259" w:lineRule="auto"/>
        <w:ind w:left="0" w:firstLine="0"/>
        <w:jc w:val="left"/>
        <w:rPr>
          <w:rFonts w:ascii="Times New Roman" w:hAnsi="Times New Roman" w:cs="Times New Roman"/>
        </w:rPr>
      </w:pPr>
      <w:r w:rsidRPr="000E493E">
        <w:rPr>
          <w:rFonts w:ascii="Times New Roman" w:eastAsia="Calibri" w:hAnsi="Times New Roman" w:cs="Times New Roman"/>
          <w:noProof/>
          <w:color w:val="156082" w:themeColor="accent1"/>
          <w:sz w:val="22"/>
        </w:rPr>
        <mc:AlternateContent>
          <mc:Choice Requires="wpg">
            <w:drawing>
              <wp:inline distT="0" distB="0" distL="0" distR="0" wp14:anchorId="37FABEBA" wp14:editId="2973AA22">
                <wp:extent cx="5791200" cy="19050"/>
                <wp:effectExtent l="0" t="0" r="0" b="0"/>
                <wp:docPr id="5533" name="Group 5533"/>
                <wp:cNvGraphicFramePr/>
                <a:graphic xmlns:a="http://schemas.openxmlformats.org/drawingml/2006/main">
                  <a:graphicData uri="http://schemas.microsoft.com/office/word/2010/wordprocessingGroup">
                    <wpg:wgp>
                      <wpg:cNvGrpSpPr/>
                      <wpg:grpSpPr>
                        <a:xfrm>
                          <a:off x="0" y="0"/>
                          <a:ext cx="5791200" cy="19050"/>
                          <a:chOff x="0" y="0"/>
                          <a:chExt cx="5791200" cy="19050"/>
                        </a:xfrm>
                      </wpg:grpSpPr>
                      <wps:wsp>
                        <wps:cNvPr id="435" name="Shape 435"/>
                        <wps:cNvSpPr/>
                        <wps:spPr>
                          <a:xfrm>
                            <a:off x="0" y="0"/>
                            <a:ext cx="5791200" cy="0"/>
                          </a:xfrm>
                          <a:custGeom>
                            <a:avLst/>
                            <a:gdLst/>
                            <a:ahLst/>
                            <a:cxnLst/>
                            <a:rect l="0" t="0" r="0" b="0"/>
                            <a:pathLst>
                              <a:path w="5791200">
                                <a:moveTo>
                                  <a:pt x="0" y="0"/>
                                </a:moveTo>
                                <a:lnTo>
                                  <a:pt x="5791200" y="0"/>
                                </a:lnTo>
                              </a:path>
                            </a:pathLst>
                          </a:custGeom>
                          <a:ln w="19050" cap="rnd">
                            <a:miter lim="127000"/>
                          </a:ln>
                        </wps:spPr>
                        <wps:style>
                          <a:lnRef idx="1">
                            <a:srgbClr val="2E6DA4"/>
                          </a:lnRef>
                          <a:fillRef idx="0">
                            <a:srgbClr val="000000">
                              <a:alpha val="0"/>
                            </a:srgbClr>
                          </a:fillRef>
                          <a:effectRef idx="0">
                            <a:scrgbClr r="0" g="0" b="0"/>
                          </a:effectRef>
                          <a:fontRef idx="none"/>
                        </wps:style>
                        <wps:bodyPr/>
                      </wps:wsp>
                    </wpg:wgp>
                  </a:graphicData>
                </a:graphic>
              </wp:inline>
            </w:drawing>
          </mc:Choice>
          <mc:Fallback>
            <w:pict>
              <v:group w14:anchorId="2AE5CD22" id="Group 5533" o:spid="_x0000_s1026" style="width:456pt;height:1.5pt;mso-position-horizontal-relative:char;mso-position-vertical-relative:line" coordsize="5791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">
                <v:shape id="Shape 435" o:spid="_x0000_s1027" style="position:absolute;width:57912;height:0;visibility:visible;mso-wrap-style:square;v-text-anchor:top" coordsize="579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" path="m,l5791200,e" filled="f" strokecolor="#2e6da4" strokeweight="1.5pt">
                  <v:stroke miterlimit="83231f" joinstyle="miter" endcap="round"/>
                  <v:path arrowok="t" textboxrect="0,0,5791200,0"/>
                </v:shape>
                <w10:anchorlock/>
              </v:group>
            </w:pict>
          </mc:Fallback>
        </mc:AlternateContent>
      </w:r>
    </w:p>
    <w:p w14:paraId="6EC5ECFE" w14:textId="1614B679" w:rsidR="00A47E5E" w:rsidRPr="000E493E" w:rsidRDefault="004E1BD7">
      <w:pPr>
        <w:spacing w:after="160"/>
        <w:ind w:right="8"/>
        <w:rPr>
          <w:rFonts w:ascii="Times New Roman" w:hAnsi="Times New Roman" w:cs="Times New Roman"/>
          <w:color w:val="000000" w:themeColor="text1"/>
        </w:rPr>
      </w:pPr>
      <w:r w:rsidRPr="000E493E">
        <w:rPr>
          <w:rFonts w:ascii="Times New Roman" w:hAnsi="Times New Roman" w:cs="Times New Roman"/>
          <w:color w:val="000000" w:themeColor="text1"/>
        </w:rPr>
        <w:t xml:space="preserve">We may update this Policy from time to time. The date of the most recent revision will always appear at the top of this page. We will provide notice of material changes via </w:t>
      </w:r>
      <w:r w:rsidR="000E493E">
        <w:rPr>
          <w:rFonts w:ascii="Times New Roman" w:hAnsi="Times New Roman" w:cs="Times New Roman"/>
          <w:color w:val="000000" w:themeColor="text1"/>
        </w:rPr>
        <w:t>our website</w:t>
      </w:r>
      <w:r w:rsidRPr="000E493E">
        <w:rPr>
          <w:rFonts w:ascii="Times New Roman" w:hAnsi="Times New Roman" w:cs="Times New Roman"/>
          <w:color w:val="000000" w:themeColor="text1"/>
        </w:rPr>
        <w:t xml:space="preserve"> or email to School administrators.</w:t>
      </w:r>
    </w:p>
    <w:p w14:paraId="3A21C01E" w14:textId="77777777" w:rsidR="00A47E5E" w:rsidRPr="000E493E" w:rsidRDefault="004E1BD7">
      <w:pPr>
        <w:spacing w:after="165"/>
        <w:ind w:left="-5"/>
        <w:jc w:val="left"/>
        <w:rPr>
          <w:rFonts w:ascii="Times New Roman" w:hAnsi="Times New Roman" w:cs="Times New Roman"/>
          <w:color w:val="000000" w:themeColor="text1"/>
        </w:rPr>
      </w:pPr>
      <w:r w:rsidRPr="000E493E">
        <w:rPr>
          <w:rFonts w:ascii="Times New Roman" w:hAnsi="Times New Roman" w:cs="Times New Roman"/>
          <w:b/>
          <w:color w:val="000000" w:themeColor="text1"/>
        </w:rPr>
        <w:t>We will NOT make any material change to how we collect or use Student Data without:</w:t>
      </w:r>
    </w:p>
    <w:p w14:paraId="78224DEC" w14:textId="77777777" w:rsidR="000E493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First providing Schools with advance written notice; and</w:t>
      </w:r>
    </w:p>
    <w:p w14:paraId="4F6D42DF" w14:textId="33A8FFB9" w:rsidR="00A47E5E" w:rsidRPr="000E493E" w:rsidRDefault="004E1BD7" w:rsidP="000E493E">
      <w:pPr>
        <w:pStyle w:val="ListParagraph"/>
        <w:numPr>
          <w:ilvl w:val="0"/>
          <w:numId w:val="15"/>
        </w:numPr>
        <w:ind w:right="8"/>
        <w:rPr>
          <w:rFonts w:ascii="Times New Roman" w:hAnsi="Times New Roman" w:cs="Times New Roman"/>
          <w:color w:val="000000" w:themeColor="text1"/>
        </w:rPr>
      </w:pPr>
      <w:r w:rsidRPr="000E493E">
        <w:rPr>
          <w:rFonts w:ascii="Times New Roman" w:hAnsi="Times New Roman" w:cs="Times New Roman"/>
          <w:color w:val="000000" w:themeColor="text1"/>
        </w:rPr>
        <w:t>Giving Schools a meaningful opportunity to opt out or terminate their account before the change</w:t>
      </w:r>
      <w:r w:rsidR="000E493E">
        <w:rPr>
          <w:rFonts w:ascii="Times New Roman" w:hAnsi="Times New Roman" w:cs="Times New Roman"/>
          <w:color w:val="000000" w:themeColor="text1"/>
        </w:rPr>
        <w:t xml:space="preserve"> </w:t>
      </w:r>
      <w:r w:rsidRPr="000E493E">
        <w:rPr>
          <w:rFonts w:ascii="Times New Roman" w:hAnsi="Times New Roman" w:cs="Times New Roman"/>
          <w:color w:val="000000" w:themeColor="text1"/>
        </w:rPr>
        <w:t>takes effect.</w:t>
      </w:r>
    </w:p>
    <w:p w14:paraId="2DAB3EDA" w14:textId="77777777" w:rsidR="00A47E5E" w:rsidRPr="000E493E" w:rsidRDefault="004E1BD7">
      <w:pPr>
        <w:spacing w:after="720"/>
        <w:ind w:right="8"/>
        <w:rPr>
          <w:rFonts w:ascii="Times New Roman" w:hAnsi="Times New Roman" w:cs="Times New Roman"/>
          <w:color w:val="000000" w:themeColor="text1"/>
        </w:rPr>
      </w:pPr>
      <w:r w:rsidRPr="000E493E">
        <w:rPr>
          <w:rFonts w:ascii="Times New Roman" w:hAnsi="Times New Roman" w:cs="Times New Roman"/>
          <w:color w:val="000000" w:themeColor="text1"/>
        </w:rPr>
        <w:lastRenderedPageBreak/>
        <w:t>If your School has a signed written agreement with us, changes affecting Student Data will not be effective until the School affirmatively accepts the change or renews its agreement.</w:t>
      </w:r>
    </w:p>
    <w:p w14:paraId="1D9702DF" w14:textId="77777777" w:rsidR="00A47E5E" w:rsidRPr="000E493E" w:rsidRDefault="004E1BD7">
      <w:pPr>
        <w:pStyle w:val="Heading1"/>
        <w:ind w:left="-5"/>
        <w:rPr>
          <w:rFonts w:ascii="Times New Roman" w:hAnsi="Times New Roman" w:cs="Times New Roman"/>
          <w:color w:val="156082" w:themeColor="accent1"/>
        </w:rPr>
      </w:pPr>
      <w:r w:rsidRPr="000E493E">
        <w:rPr>
          <w:rFonts w:ascii="Times New Roman" w:hAnsi="Times New Roman" w:cs="Times New Roman"/>
          <w:color w:val="156082" w:themeColor="accent1"/>
        </w:rPr>
        <w:t>14. Contact Us</w:t>
      </w:r>
    </w:p>
    <w:p w14:paraId="4555D80A" w14:textId="77777777" w:rsidR="00A47E5E" w:rsidRPr="00D27B72" w:rsidRDefault="004E1BD7">
      <w:pPr>
        <w:spacing w:after="136" w:line="259" w:lineRule="auto"/>
        <w:ind w:left="0" w:firstLine="0"/>
        <w:jc w:val="left"/>
        <w:rPr>
          <w:rFonts w:ascii="Times New Roman" w:hAnsi="Times New Roman" w:cs="Times New Roman"/>
        </w:rPr>
      </w:pPr>
      <w:r w:rsidRPr="000E493E">
        <w:rPr>
          <w:rFonts w:ascii="Times New Roman" w:eastAsia="Calibri" w:hAnsi="Times New Roman" w:cs="Times New Roman"/>
          <w:noProof/>
          <w:color w:val="156082" w:themeColor="accent1"/>
          <w:sz w:val="22"/>
        </w:rPr>
        <mc:AlternateContent>
          <mc:Choice Requires="wpg">
            <w:drawing>
              <wp:inline distT="0" distB="0" distL="0" distR="0" wp14:anchorId="5552958B" wp14:editId="5C3FE25E">
                <wp:extent cx="5791200" cy="19050"/>
                <wp:effectExtent l="0" t="0" r="0" b="0"/>
                <wp:docPr id="5534" name="Group 5534"/>
                <wp:cNvGraphicFramePr/>
                <a:graphic xmlns:a="http://schemas.openxmlformats.org/drawingml/2006/main">
                  <a:graphicData uri="http://schemas.microsoft.com/office/word/2010/wordprocessingGroup">
                    <wpg:wgp>
                      <wpg:cNvGrpSpPr/>
                      <wpg:grpSpPr>
                        <a:xfrm>
                          <a:off x="0" y="0"/>
                          <a:ext cx="5791200" cy="19050"/>
                          <a:chOff x="0" y="0"/>
                          <a:chExt cx="5791200" cy="19050"/>
                        </a:xfrm>
                      </wpg:grpSpPr>
                      <wps:wsp>
                        <wps:cNvPr id="446" name="Shape 446"/>
                        <wps:cNvSpPr/>
                        <wps:spPr>
                          <a:xfrm>
                            <a:off x="0" y="0"/>
                            <a:ext cx="5791200" cy="0"/>
                          </a:xfrm>
                          <a:custGeom>
                            <a:avLst/>
                            <a:gdLst/>
                            <a:ahLst/>
                            <a:cxnLst/>
                            <a:rect l="0" t="0" r="0" b="0"/>
                            <a:pathLst>
                              <a:path w="5791200">
                                <a:moveTo>
                                  <a:pt x="0" y="0"/>
                                </a:moveTo>
                                <a:lnTo>
                                  <a:pt x="5791200" y="0"/>
                                </a:lnTo>
                              </a:path>
                            </a:pathLst>
                          </a:custGeom>
                          <a:ln w="19050" cap="rnd">
                            <a:miter lim="127000"/>
                          </a:ln>
                        </wps:spPr>
                        <wps:style>
                          <a:lnRef idx="1">
                            <a:srgbClr val="2E6DA4"/>
                          </a:lnRef>
                          <a:fillRef idx="0">
                            <a:srgbClr val="000000">
                              <a:alpha val="0"/>
                            </a:srgbClr>
                          </a:fillRef>
                          <a:effectRef idx="0">
                            <a:scrgbClr r="0" g="0" b="0"/>
                          </a:effectRef>
                          <a:fontRef idx="none"/>
                        </wps:style>
                        <wps:bodyPr/>
                      </wps:wsp>
                    </wpg:wgp>
                  </a:graphicData>
                </a:graphic>
              </wp:inline>
            </w:drawing>
          </mc:Choice>
          <mc:Fallback>
            <w:pict>
              <v:group w14:anchorId="7496B105" id="Group 5534" o:spid="_x0000_s1026" style="width:456pt;height:1.5pt;mso-position-horizontal-relative:char;mso-position-vertical-relative:line" coordsize="5791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">
                <v:shape id="Shape 446" o:spid="_x0000_s1027" style="position:absolute;width:57912;height:0;visibility:visible;mso-wrap-style:square;v-text-anchor:top" coordsize="5791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" path="m,l5791200,e" filled="f" strokecolor="#2e6da4" strokeweight="1.5pt">
                  <v:stroke miterlimit="83231f" joinstyle="miter" endcap="round"/>
                  <v:path arrowok="t" textboxrect="0,0,5791200,0"/>
                </v:shape>
                <w10:anchorlock/>
              </v:group>
            </w:pict>
          </mc:Fallback>
        </mc:AlternateContent>
      </w:r>
    </w:p>
    <w:p w14:paraId="094DC5DD" w14:textId="77777777" w:rsidR="00A47E5E" w:rsidRPr="000E493E" w:rsidRDefault="004E1BD7">
      <w:pPr>
        <w:spacing w:after="340"/>
        <w:ind w:right="8"/>
        <w:rPr>
          <w:rFonts w:ascii="Times New Roman" w:hAnsi="Times New Roman" w:cs="Times New Roman"/>
          <w:color w:val="000000" w:themeColor="text1"/>
        </w:rPr>
      </w:pPr>
      <w:r w:rsidRPr="000E493E">
        <w:rPr>
          <w:rFonts w:ascii="Times New Roman" w:hAnsi="Times New Roman" w:cs="Times New Roman"/>
          <w:color w:val="000000" w:themeColor="text1"/>
        </w:rPr>
        <w:t>If you have questions, concerns, or requests related to this Privacy Policy or our privacy practices, please contact us:</w:t>
      </w:r>
    </w:p>
    <w:p w14:paraId="4A9713B3" w14:textId="77777777" w:rsidR="000E493E" w:rsidRDefault="000E493E">
      <w:pPr>
        <w:spacing w:after="167"/>
        <w:ind w:right="8"/>
        <w:rPr>
          <w:rFonts w:ascii="Times New Roman" w:hAnsi="Times New Roman" w:cs="Times New Roman"/>
          <w:b/>
          <w:color w:val="000000" w:themeColor="text1"/>
        </w:rPr>
      </w:pPr>
      <w:r w:rsidRPr="000E493E">
        <w:rPr>
          <w:rFonts w:ascii="Times New Roman" w:hAnsi="Times New Roman" w:cs="Times New Roman"/>
          <w:b/>
          <w:color w:val="000000" w:themeColor="text1"/>
        </w:rPr>
        <w:t xml:space="preserve">Integrity Compliance 360 Inc. </w:t>
      </w:r>
    </w:p>
    <w:p w14:paraId="145BF1CA" w14:textId="77777777" w:rsidR="000E493E" w:rsidRDefault="000E493E">
      <w:pPr>
        <w:ind w:right="8"/>
        <w:rPr>
          <w:rFonts w:ascii="Times New Roman" w:hAnsi="Times New Roman" w:cs="Times New Roman"/>
          <w:color w:val="000000" w:themeColor="text1"/>
        </w:rPr>
      </w:pPr>
      <w:r w:rsidRPr="000E493E">
        <w:rPr>
          <w:rFonts w:ascii="Times New Roman" w:hAnsi="Times New Roman" w:cs="Times New Roman"/>
          <w:color w:val="000000" w:themeColor="text1"/>
        </w:rPr>
        <w:t xml:space="preserve">1810 East Sahara Avenue, Suite 75067, Las Vegas, Nevada 89104 </w:t>
      </w:r>
    </w:p>
    <w:p w14:paraId="23DF4B89" w14:textId="53C7001B" w:rsidR="00A47E5E" w:rsidRPr="000E493E" w:rsidRDefault="004E1BD7">
      <w:pPr>
        <w:ind w:right="8"/>
        <w:rPr>
          <w:rFonts w:ascii="Times New Roman" w:hAnsi="Times New Roman" w:cs="Times New Roman"/>
          <w:color w:val="000000" w:themeColor="text1"/>
        </w:rPr>
      </w:pPr>
      <w:r w:rsidRPr="000E493E">
        <w:rPr>
          <w:rFonts w:ascii="Times New Roman" w:hAnsi="Times New Roman" w:cs="Times New Roman"/>
          <w:color w:val="000000" w:themeColor="text1"/>
        </w:rPr>
        <w:t xml:space="preserve">Privacy Inquiries: </w:t>
      </w:r>
      <w:r w:rsidR="000E493E" w:rsidRPr="000E493E">
        <w:rPr>
          <w:rFonts w:ascii="Times New Roman" w:hAnsi="Times New Roman" w:cs="Times New Roman"/>
          <w:b/>
          <w:color w:val="000000" w:themeColor="text1"/>
        </w:rPr>
        <w:t>contact@ic360.io</w:t>
      </w:r>
    </w:p>
    <w:p w14:paraId="48619B5D" w14:textId="3FFD25DF" w:rsidR="00A47E5E" w:rsidRPr="000E493E" w:rsidRDefault="000E493E">
      <w:pPr>
        <w:spacing w:after="165"/>
        <w:ind w:left="-5"/>
        <w:jc w:val="left"/>
        <w:rPr>
          <w:rFonts w:ascii="Times New Roman" w:hAnsi="Times New Roman" w:cs="Times New Roman"/>
          <w:color w:val="000000" w:themeColor="text1"/>
        </w:rPr>
      </w:pPr>
      <w:r>
        <w:rPr>
          <w:rFonts w:ascii="Times New Roman" w:hAnsi="Times New Roman" w:cs="Times New Roman"/>
          <w:color w:val="000000" w:themeColor="text1"/>
        </w:rPr>
        <w:t>Support</w:t>
      </w:r>
      <w:r w:rsidRPr="000E493E">
        <w:rPr>
          <w:rFonts w:ascii="Times New Roman" w:hAnsi="Times New Roman" w:cs="Times New Roman"/>
          <w:color w:val="000000" w:themeColor="text1"/>
        </w:rPr>
        <w:t xml:space="preserve">: </w:t>
      </w:r>
      <w:r w:rsidR="00C67B00" w:rsidRPr="00C67B00">
        <w:rPr>
          <w:rFonts w:ascii="Times New Roman" w:hAnsi="Times New Roman" w:cs="Times New Roman"/>
          <w:b/>
          <w:color w:val="000000" w:themeColor="text1"/>
        </w:rPr>
        <w:t>contact@ic360.io</w:t>
      </w:r>
    </w:p>
    <w:p w14:paraId="6459600F" w14:textId="0BA87937" w:rsidR="000E493E" w:rsidRDefault="004E1BD7" w:rsidP="000E493E">
      <w:pPr>
        <w:spacing w:after="387"/>
        <w:ind w:left="-5"/>
        <w:jc w:val="left"/>
        <w:rPr>
          <w:rFonts w:ascii="Times New Roman" w:hAnsi="Times New Roman" w:cs="Times New Roman"/>
          <w:color w:val="000000" w:themeColor="text1"/>
        </w:rPr>
      </w:pPr>
      <w:r w:rsidRPr="000E493E">
        <w:rPr>
          <w:rFonts w:ascii="Times New Roman" w:hAnsi="Times New Roman" w:cs="Times New Roman"/>
          <w:color w:val="000000" w:themeColor="text1"/>
        </w:rPr>
        <w:t xml:space="preserve">Phone: </w:t>
      </w:r>
      <w:r w:rsidR="00C67B00" w:rsidRPr="00C67B00">
        <w:rPr>
          <w:rFonts w:ascii="Times New Roman" w:hAnsi="Times New Roman" w:cs="Times New Roman"/>
          <w:b/>
          <w:color w:val="000000" w:themeColor="text1"/>
        </w:rPr>
        <w:t>(702) 522-9545</w:t>
      </w:r>
    </w:p>
    <w:p w14:paraId="312C4E61" w14:textId="4E17064C" w:rsidR="00A47E5E" w:rsidRPr="000E493E" w:rsidRDefault="004E1BD7" w:rsidP="000E493E">
      <w:pPr>
        <w:spacing w:after="387"/>
        <w:ind w:left="-5"/>
        <w:jc w:val="left"/>
        <w:rPr>
          <w:rFonts w:ascii="Times New Roman" w:hAnsi="Times New Roman" w:cs="Times New Roman"/>
          <w:color w:val="000000" w:themeColor="text1"/>
        </w:rPr>
      </w:pPr>
      <w:r w:rsidRPr="000E493E">
        <w:rPr>
          <w:rFonts w:ascii="Times New Roman" w:hAnsi="Times New Roman" w:cs="Times New Roman"/>
          <w:color w:val="000000" w:themeColor="text1"/>
        </w:rPr>
        <w:t>For Student Data requests, please also contact the School directly, as the School may need to initiate or approve such requests.</w:t>
      </w:r>
    </w:p>
    <w:sectPr w:rsidR="00A47E5E" w:rsidRPr="000E493E">
      <w:headerReference w:type="even" r:id="rId7"/>
      <w:headerReference w:type="default" r:id="rId8"/>
      <w:footerReference w:type="even" r:id="rId9"/>
      <w:footerReference w:type="default" r:id="rId10"/>
      <w:headerReference w:type="first" r:id="rId11"/>
      <w:footerReference w:type="first" r:id="rId12"/>
      <w:pgSz w:w="12240" w:h="15840"/>
      <w:pgMar w:top="1400" w:right="1560" w:bottom="1405" w:left="1560" w:header="677" w:footer="6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C390B" w14:textId="77777777" w:rsidR="00A05EA0" w:rsidRDefault="00A05EA0">
      <w:pPr>
        <w:spacing w:after="0" w:line="240" w:lineRule="auto"/>
      </w:pPr>
      <w:r>
        <w:separator/>
      </w:r>
    </w:p>
  </w:endnote>
  <w:endnote w:type="continuationSeparator" w:id="0">
    <w:p w14:paraId="03A0A42F" w14:textId="77777777" w:rsidR="00A05EA0" w:rsidRDefault="00A05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C0C85" w14:textId="77777777" w:rsidR="00A47E5E" w:rsidRDefault="004E1BD7">
    <w:pPr>
      <w:tabs>
        <w:tab w:val="right" w:pos="9120"/>
      </w:tabs>
      <w:spacing w:after="0" w:line="259" w:lineRule="auto"/>
      <w:ind w:left="-120" w:right="-120" w:firstLine="0"/>
      <w:jc w:val="left"/>
    </w:pPr>
    <w:r>
      <w:rPr>
        <w:rFonts w:ascii="Calibri" w:eastAsia="Calibri" w:hAnsi="Calibri" w:cs="Calibri"/>
        <w:noProof/>
        <w:color w:val="000000"/>
        <w:sz w:val="22"/>
      </w:rPr>
      <mc:AlternateContent>
        <mc:Choice Requires="wpg">
          <w:drawing>
            <wp:anchor distT="0" distB="0" distL="114300" distR="114300" simplePos="0" relativeHeight="251661312" behindDoc="0" locked="0" layoutInCell="1" allowOverlap="1" wp14:anchorId="64430211" wp14:editId="79B3246F">
              <wp:simplePos x="0" y="0"/>
              <wp:positionH relativeFrom="page">
                <wp:posOffset>914400</wp:posOffset>
              </wp:positionH>
              <wp:positionV relativeFrom="page">
                <wp:posOffset>9464040</wp:posOffset>
              </wp:positionV>
              <wp:extent cx="5943600" cy="6350"/>
              <wp:effectExtent l="0" t="0" r="0" b="0"/>
              <wp:wrapSquare wrapText="bothSides"/>
              <wp:docPr id="6848" name="Group 6848"/>
              <wp:cNvGraphicFramePr/>
              <a:graphic xmlns:a="http://schemas.openxmlformats.org/drawingml/2006/main">
                <a:graphicData uri="http://schemas.microsoft.com/office/word/2010/wordprocessingGroup">
                  <wpg:wgp>
                    <wpg:cNvGrpSpPr/>
                    <wpg:grpSpPr>
                      <a:xfrm>
                        <a:off x="0" y="0"/>
                        <a:ext cx="5943600" cy="6350"/>
                        <a:chOff x="0" y="0"/>
                        <a:chExt cx="5943600" cy="6350"/>
                      </a:xfrm>
                    </wpg:grpSpPr>
                    <wps:wsp>
                      <wps:cNvPr id="6849" name="Shape 6849"/>
                      <wps:cNvSpPr/>
                      <wps:spPr>
                        <a:xfrm>
                          <a:off x="0" y="0"/>
                          <a:ext cx="5943600" cy="0"/>
                        </a:xfrm>
                        <a:custGeom>
                          <a:avLst/>
                          <a:gdLst/>
                          <a:ahLst/>
                          <a:cxnLst/>
                          <a:rect l="0" t="0" r="0" b="0"/>
                          <a:pathLst>
                            <a:path w="5943600">
                              <a:moveTo>
                                <a:pt x="0" y="0"/>
                              </a:moveTo>
                              <a:lnTo>
                                <a:pt x="5943600" y="0"/>
                              </a:lnTo>
                            </a:path>
                          </a:pathLst>
                        </a:custGeom>
                        <a:ln w="6350" cap="flat">
                          <a:miter lim="127000"/>
                        </a:ln>
                      </wps:spPr>
                      <wps:style>
                        <a:lnRef idx="1">
                          <a:srgbClr val="CCCCCC"/>
                        </a:lnRef>
                        <a:fillRef idx="0">
                          <a:srgbClr val="000000">
                            <a:alpha val="0"/>
                          </a:srgbClr>
                        </a:fillRef>
                        <a:effectRef idx="0">
                          <a:scrgbClr r="0" g="0" b="0"/>
                        </a:effectRef>
                        <a:fontRef idx="none"/>
                      </wps:style>
                      <wps:bodyPr/>
                    </wps:wsp>
                  </wpg:wgp>
                </a:graphicData>
              </a:graphic>
            </wp:anchor>
          </w:drawing>
        </mc:Choice>
        <mc:Fallback>
          <w:pict>
            <v:group w14:anchorId="7CC8595E" id="Group 6848" o:spid="_x0000_s1026" style="position:absolute;margin-left:1in;margin-top:745.2pt;width:468pt;height:.5pt;z-index:251661312;mso-position-horizontal-relative:page;mso-position-vertical-relative:page" coordsize="594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">
              <v:shape id="Shape 6849" o:spid="_x0000_s1027" style="position:absolute;width:59436;height:0;visibility:visible;mso-wrap-style:square;v-text-anchor:top" coordsize="5943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" path="m,l5943600,e" filled="f" strokecolor="#ccc" strokeweight=".5pt">
                <v:stroke miterlimit="83231f" joinstyle="miter"/>
                <v:path arrowok="t" textboxrect="0,0,5943600,0"/>
              </v:shape>
              <w10:wrap type="square" anchorx="page" anchory="page"/>
            </v:group>
          </w:pict>
        </mc:Fallback>
      </mc:AlternateContent>
    </w:r>
    <w:r>
      <w:rPr>
        <w:i/>
        <w:color w:val="888888"/>
        <w:sz w:val="16"/>
      </w:rPr>
      <w:t>Confidential — [COMPANY NAME] Privacy Policy</w:t>
    </w:r>
    <w:r>
      <w:rPr>
        <w:i/>
        <w:color w:val="888888"/>
        <w:sz w:val="16"/>
      </w:rPr>
      <w:tab/>
      <w:t xml:space="preserve">Page </w:t>
    </w:r>
    <w:r>
      <w:fldChar w:fldCharType="begin"/>
    </w:r>
    <w:r>
      <w:instrText xml:space="preserve"> PAGE   \* MERGEFORMAT </w:instrText>
    </w:r>
    <w:r>
      <w:fldChar w:fldCharType="separate"/>
    </w:r>
    <w:r>
      <w:rPr>
        <w:i/>
        <w:color w:val="888888"/>
        <w:sz w:val="16"/>
      </w:rPr>
      <w:t>1</w:t>
    </w:r>
    <w:r>
      <w:rPr>
        <w:i/>
        <w:color w:val="888888"/>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311AC" w14:textId="04DCC01B" w:rsidR="00A47E5E" w:rsidRDefault="004E1BD7">
    <w:pPr>
      <w:tabs>
        <w:tab w:val="right" w:pos="9120"/>
      </w:tabs>
      <w:spacing w:after="0" w:line="259" w:lineRule="auto"/>
      <w:ind w:left="-120" w:right="-120" w:firstLine="0"/>
      <w:jc w:val="left"/>
    </w:pPr>
    <w:r>
      <w:rPr>
        <w:rFonts w:ascii="Calibri" w:eastAsia="Calibri" w:hAnsi="Calibri" w:cs="Calibri"/>
        <w:noProof/>
        <w:color w:val="000000"/>
        <w:sz w:val="22"/>
      </w:rPr>
      <mc:AlternateContent>
        <mc:Choice Requires="wpg">
          <w:drawing>
            <wp:anchor distT="0" distB="0" distL="114300" distR="114300" simplePos="0" relativeHeight="251662336" behindDoc="0" locked="0" layoutInCell="1" allowOverlap="1" wp14:anchorId="6889A37E" wp14:editId="03520BA4">
              <wp:simplePos x="0" y="0"/>
              <wp:positionH relativeFrom="page">
                <wp:posOffset>914400</wp:posOffset>
              </wp:positionH>
              <wp:positionV relativeFrom="page">
                <wp:posOffset>9464040</wp:posOffset>
              </wp:positionV>
              <wp:extent cx="5943600" cy="6350"/>
              <wp:effectExtent l="0" t="0" r="0" b="0"/>
              <wp:wrapSquare wrapText="bothSides"/>
              <wp:docPr id="6828" name="Group 6828"/>
              <wp:cNvGraphicFramePr/>
              <a:graphic xmlns:a="http://schemas.openxmlformats.org/drawingml/2006/main">
                <a:graphicData uri="http://schemas.microsoft.com/office/word/2010/wordprocessingGroup">
                  <wpg:wgp>
                    <wpg:cNvGrpSpPr/>
                    <wpg:grpSpPr>
                      <a:xfrm>
                        <a:off x="0" y="0"/>
                        <a:ext cx="5943600" cy="6350"/>
                        <a:chOff x="0" y="0"/>
                        <a:chExt cx="5943600" cy="6350"/>
                      </a:xfrm>
                    </wpg:grpSpPr>
                    <wps:wsp>
                      <wps:cNvPr id="6829" name="Shape 6829"/>
                      <wps:cNvSpPr/>
                      <wps:spPr>
                        <a:xfrm>
                          <a:off x="0" y="0"/>
                          <a:ext cx="5943600" cy="0"/>
                        </a:xfrm>
                        <a:custGeom>
                          <a:avLst/>
                          <a:gdLst/>
                          <a:ahLst/>
                          <a:cxnLst/>
                          <a:rect l="0" t="0" r="0" b="0"/>
                          <a:pathLst>
                            <a:path w="5943600">
                              <a:moveTo>
                                <a:pt x="0" y="0"/>
                              </a:moveTo>
                              <a:lnTo>
                                <a:pt x="5943600" y="0"/>
                              </a:lnTo>
                            </a:path>
                          </a:pathLst>
                        </a:custGeom>
                        <a:ln w="6350" cap="flat">
                          <a:miter lim="127000"/>
                        </a:ln>
                      </wps:spPr>
                      <wps:style>
                        <a:lnRef idx="1">
                          <a:srgbClr val="CCCCCC"/>
                        </a:lnRef>
                        <a:fillRef idx="0">
                          <a:srgbClr val="000000">
                            <a:alpha val="0"/>
                          </a:srgbClr>
                        </a:fillRef>
                        <a:effectRef idx="0">
                          <a:scrgbClr r="0" g="0" b="0"/>
                        </a:effectRef>
                        <a:fontRef idx="none"/>
                      </wps:style>
                      <wps:bodyPr/>
                    </wps:wsp>
                  </wpg:wgp>
                </a:graphicData>
              </a:graphic>
            </wp:anchor>
          </w:drawing>
        </mc:Choice>
        <mc:Fallback>
          <w:pict>
            <v:group w14:anchorId="7BC75137" id="Group 6828" o:spid="_x0000_s1026" style="position:absolute;margin-left:1in;margin-top:745.2pt;width:468pt;height:.5pt;z-index:251662336;mso-position-horizontal-relative:page;mso-position-vertical-relative:page" coordsize="594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">
              <v:shape id="Shape 6829" o:spid="_x0000_s1027" style="position:absolute;width:59436;height:0;visibility:visible;mso-wrap-style:square;v-text-anchor:top" coordsize="5943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" path="m,l5943600,e" filled="f" strokecolor="#ccc" strokeweight=".5pt">
                <v:stroke miterlimit="83231f" joinstyle="miter"/>
                <v:path arrowok="t" textboxrect="0,0,5943600,0"/>
              </v:shape>
              <w10:wrap type="square" anchorx="page" anchory="page"/>
            </v:group>
          </w:pict>
        </mc:Fallback>
      </mc:AlternateContent>
    </w:r>
    <w:r w:rsidR="00DA675E" w:rsidRPr="00DA675E">
      <w:rPr>
        <w:i/>
        <w:color w:val="888888"/>
        <w:sz w:val="16"/>
      </w:rPr>
      <w:t>G.L.A.D Education Hub</w:t>
    </w:r>
    <w:r>
      <w:rPr>
        <w:i/>
        <w:color w:val="888888"/>
        <w:sz w:val="16"/>
      </w:rPr>
      <w:t xml:space="preserve"> </w:t>
    </w:r>
    <w:r w:rsidR="000E493E">
      <w:rPr>
        <w:i/>
        <w:color w:val="888888"/>
        <w:sz w:val="16"/>
      </w:rPr>
      <w:t xml:space="preserve">–- </w:t>
    </w:r>
    <w:r>
      <w:rPr>
        <w:i/>
        <w:color w:val="888888"/>
        <w:sz w:val="16"/>
      </w:rPr>
      <w:t>Privacy Policy</w:t>
    </w:r>
    <w:r>
      <w:rPr>
        <w:i/>
        <w:color w:val="888888"/>
        <w:sz w:val="16"/>
      </w:rPr>
      <w:tab/>
      <w:t xml:space="preserve">Page </w:t>
    </w:r>
    <w:r>
      <w:fldChar w:fldCharType="begin"/>
    </w:r>
    <w:r>
      <w:instrText xml:space="preserve"> PAGE   \* MERGEFORMAT </w:instrText>
    </w:r>
    <w:r>
      <w:fldChar w:fldCharType="separate"/>
    </w:r>
    <w:r>
      <w:rPr>
        <w:i/>
        <w:color w:val="888888"/>
        <w:sz w:val="16"/>
      </w:rPr>
      <w:t>1</w:t>
    </w:r>
    <w:r>
      <w:rPr>
        <w:i/>
        <w:color w:val="888888"/>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94115" w14:textId="77777777" w:rsidR="00A47E5E" w:rsidRDefault="004E1BD7">
    <w:pPr>
      <w:tabs>
        <w:tab w:val="right" w:pos="9120"/>
      </w:tabs>
      <w:spacing w:after="0" w:line="259" w:lineRule="auto"/>
      <w:ind w:left="-120" w:right="-120" w:firstLine="0"/>
      <w:jc w:val="left"/>
    </w:pPr>
    <w:r>
      <w:rPr>
        <w:rFonts w:ascii="Calibri" w:eastAsia="Calibri" w:hAnsi="Calibri" w:cs="Calibri"/>
        <w:noProof/>
        <w:color w:val="000000"/>
        <w:sz w:val="22"/>
      </w:rPr>
      <mc:AlternateContent>
        <mc:Choice Requires="wpg">
          <w:drawing>
            <wp:anchor distT="0" distB="0" distL="114300" distR="114300" simplePos="0" relativeHeight="251663360" behindDoc="0" locked="0" layoutInCell="1" allowOverlap="1" wp14:anchorId="0D495B66" wp14:editId="5244016A">
              <wp:simplePos x="0" y="0"/>
              <wp:positionH relativeFrom="page">
                <wp:posOffset>914400</wp:posOffset>
              </wp:positionH>
              <wp:positionV relativeFrom="page">
                <wp:posOffset>9464040</wp:posOffset>
              </wp:positionV>
              <wp:extent cx="5943600" cy="6350"/>
              <wp:effectExtent l="0" t="0" r="0" b="0"/>
              <wp:wrapSquare wrapText="bothSides"/>
              <wp:docPr id="6808" name="Group 6808"/>
              <wp:cNvGraphicFramePr/>
              <a:graphic xmlns:a="http://schemas.openxmlformats.org/drawingml/2006/main">
                <a:graphicData uri="http://schemas.microsoft.com/office/word/2010/wordprocessingGroup">
                  <wpg:wgp>
                    <wpg:cNvGrpSpPr/>
                    <wpg:grpSpPr>
                      <a:xfrm>
                        <a:off x="0" y="0"/>
                        <a:ext cx="5943600" cy="6350"/>
                        <a:chOff x="0" y="0"/>
                        <a:chExt cx="5943600" cy="6350"/>
                      </a:xfrm>
                    </wpg:grpSpPr>
                    <wps:wsp>
                      <wps:cNvPr id="6809" name="Shape 6809"/>
                      <wps:cNvSpPr/>
                      <wps:spPr>
                        <a:xfrm>
                          <a:off x="0" y="0"/>
                          <a:ext cx="5943600" cy="0"/>
                        </a:xfrm>
                        <a:custGeom>
                          <a:avLst/>
                          <a:gdLst/>
                          <a:ahLst/>
                          <a:cxnLst/>
                          <a:rect l="0" t="0" r="0" b="0"/>
                          <a:pathLst>
                            <a:path w="5943600">
                              <a:moveTo>
                                <a:pt x="0" y="0"/>
                              </a:moveTo>
                              <a:lnTo>
                                <a:pt x="5943600" y="0"/>
                              </a:lnTo>
                            </a:path>
                          </a:pathLst>
                        </a:custGeom>
                        <a:ln w="6350" cap="flat">
                          <a:miter lim="127000"/>
                        </a:ln>
                      </wps:spPr>
                      <wps:style>
                        <a:lnRef idx="1">
                          <a:srgbClr val="CCCCCC"/>
                        </a:lnRef>
                        <a:fillRef idx="0">
                          <a:srgbClr val="000000">
                            <a:alpha val="0"/>
                          </a:srgbClr>
                        </a:fillRef>
                        <a:effectRef idx="0">
                          <a:scrgbClr r="0" g="0" b="0"/>
                        </a:effectRef>
                        <a:fontRef idx="none"/>
                      </wps:style>
                      <wps:bodyPr/>
                    </wps:wsp>
                  </wpg:wgp>
                </a:graphicData>
              </a:graphic>
            </wp:anchor>
          </w:drawing>
        </mc:Choice>
        <mc:Fallback>
          <w:pict>
            <v:group w14:anchorId="441E4371" id="Group 6808" o:spid="_x0000_s1026" style="position:absolute;margin-left:1in;margin-top:745.2pt;width:468pt;height:.5pt;z-index:251663360;mso-position-horizontal-relative:page;mso-position-vertical-relative:page" coordsize="594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">
              <v:shape id="Shape 6809" o:spid="_x0000_s1027" style="position:absolute;width:59436;height:0;visibility:visible;mso-wrap-style:square;v-text-anchor:top" coordsize="5943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" path="m,l5943600,e" filled="f" strokecolor="#ccc" strokeweight=".5pt">
                <v:stroke miterlimit="83231f" joinstyle="miter"/>
                <v:path arrowok="t" textboxrect="0,0,5943600,0"/>
              </v:shape>
              <w10:wrap type="square" anchorx="page" anchory="page"/>
            </v:group>
          </w:pict>
        </mc:Fallback>
      </mc:AlternateContent>
    </w:r>
    <w:r>
      <w:rPr>
        <w:i/>
        <w:color w:val="888888"/>
        <w:sz w:val="16"/>
      </w:rPr>
      <w:t>Confidential — [COMPANY NAME] Privacy Policy</w:t>
    </w:r>
    <w:r>
      <w:rPr>
        <w:i/>
        <w:color w:val="888888"/>
        <w:sz w:val="16"/>
      </w:rPr>
      <w:tab/>
      <w:t xml:space="preserve">Page </w:t>
    </w:r>
    <w:r>
      <w:fldChar w:fldCharType="begin"/>
    </w:r>
    <w:r>
      <w:instrText xml:space="preserve"> PAGE   \* MERGEFORMAT </w:instrText>
    </w:r>
    <w:r>
      <w:fldChar w:fldCharType="separate"/>
    </w:r>
    <w:r>
      <w:rPr>
        <w:i/>
        <w:color w:val="888888"/>
        <w:sz w:val="16"/>
      </w:rPr>
      <w:t>1</w:t>
    </w:r>
    <w:r>
      <w:rPr>
        <w:i/>
        <w:color w:val="888888"/>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C0F24" w14:textId="77777777" w:rsidR="00A05EA0" w:rsidRDefault="00A05EA0">
      <w:pPr>
        <w:spacing w:after="0" w:line="240" w:lineRule="auto"/>
      </w:pPr>
      <w:r>
        <w:separator/>
      </w:r>
    </w:p>
  </w:footnote>
  <w:footnote w:type="continuationSeparator" w:id="0">
    <w:p w14:paraId="3EC57B75" w14:textId="77777777" w:rsidR="00A05EA0" w:rsidRDefault="00A05E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F188B" w14:textId="77777777" w:rsidR="00A47E5E" w:rsidRDefault="004E1BD7">
    <w:pPr>
      <w:spacing w:after="0" w:line="259" w:lineRule="auto"/>
      <w:ind w:left="-120" w:firstLine="0"/>
      <w:jc w:val="left"/>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6A06A7AF" wp14:editId="1C5BC3BC">
              <wp:simplePos x="0" y="0"/>
              <wp:positionH relativeFrom="page">
                <wp:posOffset>914400</wp:posOffset>
              </wp:positionH>
              <wp:positionV relativeFrom="page">
                <wp:posOffset>566928</wp:posOffset>
              </wp:positionV>
              <wp:extent cx="5943600" cy="12700"/>
              <wp:effectExtent l="0" t="0" r="0" b="0"/>
              <wp:wrapSquare wrapText="bothSides"/>
              <wp:docPr id="6837" name="Group 6837"/>
              <wp:cNvGraphicFramePr/>
              <a:graphic xmlns:a="http://schemas.openxmlformats.org/drawingml/2006/main">
                <a:graphicData uri="http://schemas.microsoft.com/office/word/2010/wordprocessingGroup">
                  <wpg:wgp>
                    <wpg:cNvGrpSpPr/>
                    <wpg:grpSpPr>
                      <a:xfrm>
                        <a:off x="0" y="0"/>
                        <a:ext cx="5943600" cy="12700"/>
                        <a:chOff x="0" y="0"/>
                        <a:chExt cx="5943600" cy="12700"/>
                      </a:xfrm>
                    </wpg:grpSpPr>
                    <wps:wsp>
                      <wps:cNvPr id="6838" name="Shape 6838"/>
                      <wps:cNvSpPr/>
                      <wps:spPr>
                        <a:xfrm>
                          <a:off x="0" y="0"/>
                          <a:ext cx="5943600" cy="0"/>
                        </a:xfrm>
                        <a:custGeom>
                          <a:avLst/>
                          <a:gdLst/>
                          <a:ahLst/>
                          <a:cxnLst/>
                          <a:rect l="0" t="0" r="0" b="0"/>
                          <a:pathLst>
                            <a:path w="5943600">
                              <a:moveTo>
                                <a:pt x="0" y="0"/>
                              </a:moveTo>
                              <a:lnTo>
                                <a:pt x="5943600" y="0"/>
                              </a:lnTo>
                            </a:path>
                          </a:pathLst>
                        </a:custGeom>
                        <a:ln w="12700" cap="flat">
                          <a:miter lim="127000"/>
                        </a:ln>
                      </wps:spPr>
                      <wps:style>
                        <a:lnRef idx="1">
                          <a:srgbClr val="2E6DA4"/>
                        </a:lnRef>
                        <a:fillRef idx="0">
                          <a:srgbClr val="000000">
                            <a:alpha val="0"/>
                          </a:srgbClr>
                        </a:fillRef>
                        <a:effectRef idx="0">
                          <a:scrgbClr r="0" g="0" b="0"/>
                        </a:effectRef>
                        <a:fontRef idx="none"/>
                      </wps:style>
                      <wps:bodyPr/>
                    </wps:wsp>
                  </wpg:wgp>
                </a:graphicData>
              </a:graphic>
            </wp:anchor>
          </w:drawing>
        </mc:Choice>
        <mc:Fallback>
          <w:pict>
            <v:group w14:anchorId="04AB9F83" id="Group 6837" o:spid="_x0000_s1026" style="position:absolute;margin-left:1in;margin-top:44.65pt;width:468pt;height:1pt;z-index:251658240;mso-position-horizontal-relative:page;mso-position-vertical-relative:page" coordsize="5943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">
              <v:shape id="Shape 6838" o:spid="_x0000_s1027" style="position:absolute;width:59436;height:0;visibility:visible;mso-wrap-style:square;v-text-anchor:top" coordsize="5943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" path="m,l5943600,e" filled="f" strokecolor="#2e6da4" strokeweight="1pt">
                <v:stroke miterlimit="83231f" joinstyle="miter"/>
                <v:path arrowok="t" textboxrect="0,0,5943600,0"/>
              </v:shape>
              <w10:wrap type="square" anchorx="page" anchory="page"/>
            </v:group>
          </w:pict>
        </mc:Fallback>
      </mc:AlternateContent>
    </w:r>
    <w:r>
      <w:rPr>
        <w:b/>
        <w:color w:val="1A3A5C"/>
        <w:sz w:val="16"/>
      </w:rPr>
      <w:t>[COMPANY NAME] — Privacy Policy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017EC" w14:textId="06506D89" w:rsidR="00A47E5E" w:rsidRPr="00DA675E" w:rsidRDefault="004E1BD7">
    <w:pPr>
      <w:spacing w:after="0" w:line="259" w:lineRule="auto"/>
      <w:ind w:left="-120" w:firstLine="0"/>
      <w:jc w:val="left"/>
      <w:rPr>
        <w:color w:val="156082" w:themeColor="accent1"/>
      </w:rPr>
    </w:pPr>
    <w:r w:rsidRPr="00DA675E">
      <w:rPr>
        <w:rFonts w:eastAsia="Calibri"/>
        <w:b/>
        <w:bCs/>
        <w:noProof/>
        <w:color w:val="156082" w:themeColor="accent1"/>
        <w:sz w:val="16"/>
        <w:szCs w:val="16"/>
      </w:rPr>
      <mc:AlternateContent>
        <mc:Choice Requires="wpg">
          <w:drawing>
            <wp:anchor distT="0" distB="0" distL="114300" distR="114300" simplePos="0" relativeHeight="251659264" behindDoc="0" locked="0" layoutInCell="1" allowOverlap="1" wp14:anchorId="0770D100" wp14:editId="0E0EAE57">
              <wp:simplePos x="0" y="0"/>
              <wp:positionH relativeFrom="page">
                <wp:posOffset>914400</wp:posOffset>
              </wp:positionH>
              <wp:positionV relativeFrom="page">
                <wp:posOffset>566928</wp:posOffset>
              </wp:positionV>
              <wp:extent cx="5943600" cy="12700"/>
              <wp:effectExtent l="0" t="0" r="0" b="0"/>
              <wp:wrapSquare wrapText="bothSides"/>
              <wp:docPr id="6817" name="Group 6817"/>
              <wp:cNvGraphicFramePr/>
              <a:graphic xmlns:a="http://schemas.openxmlformats.org/drawingml/2006/main">
                <a:graphicData uri="http://schemas.microsoft.com/office/word/2010/wordprocessingGroup">
                  <wpg:wgp>
                    <wpg:cNvGrpSpPr/>
                    <wpg:grpSpPr>
                      <a:xfrm>
                        <a:off x="0" y="0"/>
                        <a:ext cx="5943600" cy="12700"/>
                        <a:chOff x="0" y="0"/>
                        <a:chExt cx="5943600" cy="12700"/>
                      </a:xfrm>
                    </wpg:grpSpPr>
                    <wps:wsp>
                      <wps:cNvPr id="6818" name="Shape 6818"/>
                      <wps:cNvSpPr/>
                      <wps:spPr>
                        <a:xfrm>
                          <a:off x="0" y="0"/>
                          <a:ext cx="5943600" cy="0"/>
                        </a:xfrm>
                        <a:custGeom>
                          <a:avLst/>
                          <a:gdLst/>
                          <a:ahLst/>
                          <a:cxnLst/>
                          <a:rect l="0" t="0" r="0" b="0"/>
                          <a:pathLst>
                            <a:path w="5943600">
                              <a:moveTo>
                                <a:pt x="0" y="0"/>
                              </a:moveTo>
                              <a:lnTo>
                                <a:pt x="5943600" y="0"/>
                              </a:lnTo>
                            </a:path>
                          </a:pathLst>
                        </a:custGeom>
                        <a:ln w="12700" cap="flat">
                          <a:miter lim="127000"/>
                        </a:ln>
                      </wps:spPr>
                      <wps:style>
                        <a:lnRef idx="1">
                          <a:srgbClr val="2E6DA4"/>
                        </a:lnRef>
                        <a:fillRef idx="0">
                          <a:srgbClr val="000000">
                            <a:alpha val="0"/>
                          </a:srgbClr>
                        </a:fillRef>
                        <a:effectRef idx="0">
                          <a:scrgbClr r="0" g="0" b="0"/>
                        </a:effectRef>
                        <a:fontRef idx="none"/>
                      </wps:style>
                      <wps:bodyPr/>
                    </wps:wsp>
                  </wpg:wgp>
                </a:graphicData>
              </a:graphic>
            </wp:anchor>
          </w:drawing>
        </mc:Choice>
        <mc:Fallback>
          <w:pict>
            <v:group w14:anchorId="5811BB5E" id="Group 6817" o:spid="_x0000_s1026" style="position:absolute;margin-left:1in;margin-top:44.65pt;width:468pt;height:1pt;z-index:251659264;mso-position-horizontal-relative:page;mso-position-vertical-relative:page" coordsize="5943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">
              <v:shape id="Shape 6818" o:spid="_x0000_s1027" style="position:absolute;width:59436;height:0;visibility:visible;mso-wrap-style:square;v-text-anchor:top" coordsize="5943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" path="m,l5943600,e" filled="f" strokecolor="#2e6da4" strokeweight="1pt">
                <v:stroke miterlimit="83231f" joinstyle="miter"/>
                <v:path arrowok="t" textboxrect="0,0,5943600,0"/>
              </v:shape>
              <w10:wrap type="square" anchorx="page" anchory="page"/>
            </v:group>
          </w:pict>
        </mc:Fallback>
      </mc:AlternateContent>
    </w:r>
    <w:r w:rsidR="00DA675E" w:rsidRPr="00DA675E">
      <w:rPr>
        <w:b/>
        <w:bCs/>
        <w:color w:val="156082" w:themeColor="accent1"/>
        <w:sz w:val="16"/>
        <w:szCs w:val="16"/>
      </w:rPr>
      <w:t xml:space="preserve"> G.L.A.D Education Hub </w:t>
    </w:r>
    <w:r w:rsidRPr="00DA675E">
      <w:rPr>
        <w:b/>
        <w:bCs/>
        <w:color w:val="156082" w:themeColor="accent1"/>
        <w:sz w:val="16"/>
        <w:szCs w:val="16"/>
      </w:rPr>
      <w:t>—</w:t>
    </w:r>
    <w:r w:rsidRPr="00DA675E">
      <w:rPr>
        <w:b/>
        <w:color w:val="156082" w:themeColor="accent1"/>
        <w:sz w:val="16"/>
      </w:rPr>
      <w:t xml:space="preserve"> Privacy 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286EC" w14:textId="77777777" w:rsidR="00A47E5E" w:rsidRDefault="004E1BD7">
    <w:pPr>
      <w:spacing w:after="0" w:line="259" w:lineRule="auto"/>
      <w:ind w:left="-120" w:firstLine="0"/>
      <w:jc w:val="left"/>
    </w:pPr>
    <w:r>
      <w:rPr>
        <w:rFonts w:ascii="Calibri" w:eastAsia="Calibri" w:hAnsi="Calibri" w:cs="Calibri"/>
        <w:noProof/>
        <w:color w:val="000000"/>
        <w:sz w:val="22"/>
      </w:rPr>
      <mc:AlternateContent>
        <mc:Choice Requires="wpg">
          <w:drawing>
            <wp:anchor distT="0" distB="0" distL="114300" distR="114300" simplePos="0" relativeHeight="251660288" behindDoc="0" locked="0" layoutInCell="1" allowOverlap="1" wp14:anchorId="7D955782" wp14:editId="654B1AA0">
              <wp:simplePos x="0" y="0"/>
              <wp:positionH relativeFrom="page">
                <wp:posOffset>914400</wp:posOffset>
              </wp:positionH>
              <wp:positionV relativeFrom="page">
                <wp:posOffset>566928</wp:posOffset>
              </wp:positionV>
              <wp:extent cx="5943600" cy="12700"/>
              <wp:effectExtent l="0" t="0" r="0" b="0"/>
              <wp:wrapSquare wrapText="bothSides"/>
              <wp:docPr id="6797" name="Group 6797"/>
              <wp:cNvGraphicFramePr/>
              <a:graphic xmlns:a="http://schemas.openxmlformats.org/drawingml/2006/main">
                <a:graphicData uri="http://schemas.microsoft.com/office/word/2010/wordprocessingGroup">
                  <wpg:wgp>
                    <wpg:cNvGrpSpPr/>
                    <wpg:grpSpPr>
                      <a:xfrm>
                        <a:off x="0" y="0"/>
                        <a:ext cx="5943600" cy="12700"/>
                        <a:chOff x="0" y="0"/>
                        <a:chExt cx="5943600" cy="12700"/>
                      </a:xfrm>
                    </wpg:grpSpPr>
                    <wps:wsp>
                      <wps:cNvPr id="6798" name="Shape 6798"/>
                      <wps:cNvSpPr/>
                      <wps:spPr>
                        <a:xfrm>
                          <a:off x="0" y="0"/>
                          <a:ext cx="5943600" cy="0"/>
                        </a:xfrm>
                        <a:custGeom>
                          <a:avLst/>
                          <a:gdLst/>
                          <a:ahLst/>
                          <a:cxnLst/>
                          <a:rect l="0" t="0" r="0" b="0"/>
                          <a:pathLst>
                            <a:path w="5943600">
                              <a:moveTo>
                                <a:pt x="0" y="0"/>
                              </a:moveTo>
                              <a:lnTo>
                                <a:pt x="5943600" y="0"/>
                              </a:lnTo>
                            </a:path>
                          </a:pathLst>
                        </a:custGeom>
                        <a:ln w="12700" cap="flat">
                          <a:miter lim="127000"/>
                        </a:ln>
                      </wps:spPr>
                      <wps:style>
                        <a:lnRef idx="1">
                          <a:srgbClr val="2E6DA4"/>
                        </a:lnRef>
                        <a:fillRef idx="0">
                          <a:srgbClr val="000000">
                            <a:alpha val="0"/>
                          </a:srgbClr>
                        </a:fillRef>
                        <a:effectRef idx="0">
                          <a:scrgbClr r="0" g="0" b="0"/>
                        </a:effectRef>
                        <a:fontRef idx="none"/>
                      </wps:style>
                      <wps:bodyPr/>
                    </wps:wsp>
                  </wpg:wgp>
                </a:graphicData>
              </a:graphic>
            </wp:anchor>
          </w:drawing>
        </mc:Choice>
        <mc:Fallback>
          <w:pict>
            <v:group w14:anchorId="555D611B" id="Group 6797" o:spid="_x0000_s1026" style="position:absolute;margin-left:1in;margin-top:44.65pt;width:468pt;height:1pt;z-index:251660288;mso-position-horizontal-relative:page;mso-position-vertical-relative:page" coordsize="5943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">
              <v:shape id="Shape 6798" o:spid="_x0000_s1027" style="position:absolute;width:59436;height:0;visibility:visible;mso-wrap-style:square;v-text-anchor:top" coordsize="5943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" path="m,l5943600,e" filled="f" strokecolor="#2e6da4" strokeweight="1pt">
                <v:stroke miterlimit="83231f" joinstyle="miter"/>
                <v:path arrowok="t" textboxrect="0,0,5943600,0"/>
              </v:shape>
              <w10:wrap type="square" anchorx="page" anchory="page"/>
            </v:group>
          </w:pict>
        </mc:Fallback>
      </mc:AlternateContent>
    </w:r>
    <w:r>
      <w:rPr>
        <w:b/>
        <w:color w:val="1A3A5C"/>
        <w:sz w:val="16"/>
      </w:rPr>
      <w:t>[COMPANY NAME] — Privacy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B7546"/>
    <w:multiLevelType w:val="multilevel"/>
    <w:tmpl w:val="B8A6344C"/>
    <w:lvl w:ilvl="0">
      <w:start w:val="5"/>
      <w:numFmt w:val="decimal"/>
      <w:lvlText w:val="%1"/>
      <w:lvlJc w:val="left"/>
      <w:pPr>
        <w:ind w:left="360" w:hanging="360"/>
      </w:pPr>
      <w:rPr>
        <w:rFonts w:hint="default"/>
      </w:rPr>
    </w:lvl>
    <w:lvl w:ilvl="1">
      <w:start w:val="5"/>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320" w:hanging="1440"/>
      </w:pPr>
      <w:rPr>
        <w:rFonts w:hint="default"/>
      </w:rPr>
    </w:lvl>
  </w:abstractNum>
  <w:abstractNum w:abstractNumId="1" w15:restartNumberingAfterBreak="0">
    <w:nsid w:val="19AD3B24"/>
    <w:multiLevelType w:val="hybridMultilevel"/>
    <w:tmpl w:val="3AA2DBFA"/>
    <w:lvl w:ilvl="0" w:tplc="85AEF97E">
      <w:start w:val="1"/>
      <w:numFmt w:val="bullet"/>
      <w:lvlText w:val="•"/>
      <w:lvlJc w:val="left"/>
      <w:pPr>
        <w:ind w:left="326"/>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1" w:tplc="F4748790">
      <w:start w:val="1"/>
      <w:numFmt w:val="bullet"/>
      <w:lvlText w:val="o"/>
      <w:lvlJc w:val="left"/>
      <w:pPr>
        <w:ind w:left="12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2" w:tplc="12A499DE">
      <w:start w:val="1"/>
      <w:numFmt w:val="bullet"/>
      <w:lvlText w:val="▪"/>
      <w:lvlJc w:val="left"/>
      <w:pPr>
        <w:ind w:left="19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3" w:tplc="5574B8C0">
      <w:start w:val="1"/>
      <w:numFmt w:val="bullet"/>
      <w:lvlText w:val="•"/>
      <w:lvlJc w:val="left"/>
      <w:pPr>
        <w:ind w:left="26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4" w:tplc="288AB666">
      <w:start w:val="1"/>
      <w:numFmt w:val="bullet"/>
      <w:lvlText w:val="o"/>
      <w:lvlJc w:val="left"/>
      <w:pPr>
        <w:ind w:left="340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5" w:tplc="F5C64C30">
      <w:start w:val="1"/>
      <w:numFmt w:val="bullet"/>
      <w:lvlText w:val="▪"/>
      <w:lvlJc w:val="left"/>
      <w:pPr>
        <w:ind w:left="412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6" w:tplc="52BC90D6">
      <w:start w:val="1"/>
      <w:numFmt w:val="bullet"/>
      <w:lvlText w:val="•"/>
      <w:lvlJc w:val="left"/>
      <w:pPr>
        <w:ind w:left="48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7" w:tplc="063A5710">
      <w:start w:val="1"/>
      <w:numFmt w:val="bullet"/>
      <w:lvlText w:val="o"/>
      <w:lvlJc w:val="left"/>
      <w:pPr>
        <w:ind w:left="55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8" w:tplc="73BA2F2A">
      <w:start w:val="1"/>
      <w:numFmt w:val="bullet"/>
      <w:lvlText w:val="▪"/>
      <w:lvlJc w:val="left"/>
      <w:pPr>
        <w:ind w:left="62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abstractNum>
  <w:abstractNum w:abstractNumId="2" w15:restartNumberingAfterBreak="0">
    <w:nsid w:val="1C145358"/>
    <w:multiLevelType w:val="hybridMultilevel"/>
    <w:tmpl w:val="1D328A90"/>
    <w:lvl w:ilvl="0" w:tplc="5EE4B9F0">
      <w:start w:val="1"/>
      <w:numFmt w:val="bullet"/>
      <w:lvlText w:val="•"/>
      <w:lvlJc w:val="left"/>
      <w:pPr>
        <w:ind w:left="326"/>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1" w:tplc="BECE5EB0">
      <w:start w:val="1"/>
      <w:numFmt w:val="bullet"/>
      <w:lvlText w:val="o"/>
      <w:lvlJc w:val="left"/>
      <w:pPr>
        <w:ind w:left="12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2" w:tplc="23C6C4FA">
      <w:start w:val="1"/>
      <w:numFmt w:val="bullet"/>
      <w:lvlText w:val="▪"/>
      <w:lvlJc w:val="left"/>
      <w:pPr>
        <w:ind w:left="19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3" w:tplc="35F4490E">
      <w:start w:val="1"/>
      <w:numFmt w:val="bullet"/>
      <w:lvlText w:val="•"/>
      <w:lvlJc w:val="left"/>
      <w:pPr>
        <w:ind w:left="26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4" w:tplc="F3AEED04">
      <w:start w:val="1"/>
      <w:numFmt w:val="bullet"/>
      <w:lvlText w:val="o"/>
      <w:lvlJc w:val="left"/>
      <w:pPr>
        <w:ind w:left="340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5" w:tplc="71E4CCE4">
      <w:start w:val="1"/>
      <w:numFmt w:val="bullet"/>
      <w:lvlText w:val="▪"/>
      <w:lvlJc w:val="left"/>
      <w:pPr>
        <w:ind w:left="412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6" w:tplc="FFBEADF4">
      <w:start w:val="1"/>
      <w:numFmt w:val="bullet"/>
      <w:lvlText w:val="•"/>
      <w:lvlJc w:val="left"/>
      <w:pPr>
        <w:ind w:left="48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7" w:tplc="F4A028F8">
      <w:start w:val="1"/>
      <w:numFmt w:val="bullet"/>
      <w:lvlText w:val="o"/>
      <w:lvlJc w:val="left"/>
      <w:pPr>
        <w:ind w:left="55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8" w:tplc="363E60AC">
      <w:start w:val="1"/>
      <w:numFmt w:val="bullet"/>
      <w:lvlText w:val="▪"/>
      <w:lvlJc w:val="left"/>
      <w:pPr>
        <w:ind w:left="62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abstractNum>
  <w:abstractNum w:abstractNumId="3" w15:restartNumberingAfterBreak="0">
    <w:nsid w:val="213932BD"/>
    <w:multiLevelType w:val="multilevel"/>
    <w:tmpl w:val="99FCF1E6"/>
    <w:lvl w:ilvl="0">
      <w:start w:val="2"/>
      <w:numFmt w:val="decimal"/>
      <w:lvlText w:val="%1"/>
      <w:lvlJc w:val="left"/>
      <w:pPr>
        <w:ind w:left="360" w:hanging="360"/>
      </w:pPr>
      <w:rPr>
        <w:rFonts w:hint="default"/>
      </w:rPr>
    </w:lvl>
    <w:lvl w:ilvl="1">
      <w:start w:val="1"/>
      <w:numFmt w:val="decimal"/>
      <w:lvlText w:val="%1.%2"/>
      <w:lvlJc w:val="left"/>
      <w:pPr>
        <w:ind w:left="345" w:hanging="360"/>
      </w:pPr>
      <w:rPr>
        <w:rFonts w:hint="default"/>
      </w:rPr>
    </w:lvl>
    <w:lvl w:ilvl="2">
      <w:start w:val="1"/>
      <w:numFmt w:val="upperLetter"/>
      <w:lvlText w:val="%1.%2.%3"/>
      <w:lvlJc w:val="left"/>
      <w:pPr>
        <w:ind w:left="690" w:hanging="720"/>
      </w:pPr>
      <w:rPr>
        <w:rFonts w:hint="default"/>
      </w:rPr>
    </w:lvl>
    <w:lvl w:ilvl="3">
      <w:start w:val="1"/>
      <w:numFmt w:val="upperLetter"/>
      <w:lvlText w:val="%1.%2.%3.%4"/>
      <w:lvlJc w:val="left"/>
      <w:pPr>
        <w:ind w:left="675" w:hanging="720"/>
      </w:pPr>
      <w:rPr>
        <w:rFonts w:hint="default"/>
      </w:rPr>
    </w:lvl>
    <w:lvl w:ilvl="4">
      <w:start w:val="1"/>
      <w:numFmt w:val="decimal"/>
      <w:lvlText w:val="%1.%2.%3.%4.%5"/>
      <w:lvlJc w:val="left"/>
      <w:pPr>
        <w:ind w:left="660" w:hanging="72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990" w:hanging="108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320" w:hanging="1440"/>
      </w:pPr>
      <w:rPr>
        <w:rFonts w:hint="default"/>
      </w:rPr>
    </w:lvl>
  </w:abstractNum>
  <w:abstractNum w:abstractNumId="4" w15:restartNumberingAfterBreak="0">
    <w:nsid w:val="25A85EF1"/>
    <w:multiLevelType w:val="hybridMultilevel"/>
    <w:tmpl w:val="18BC50A6"/>
    <w:lvl w:ilvl="0" w:tplc="606CA4F0">
      <w:start w:val="1"/>
      <w:numFmt w:val="bullet"/>
      <w:lvlText w:val="•"/>
      <w:lvlJc w:val="left"/>
      <w:pPr>
        <w:ind w:left="326"/>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1" w:tplc="155E243C">
      <w:start w:val="1"/>
      <w:numFmt w:val="bullet"/>
      <w:lvlText w:val="o"/>
      <w:lvlJc w:val="left"/>
      <w:pPr>
        <w:ind w:left="12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2" w:tplc="8848D08A">
      <w:start w:val="1"/>
      <w:numFmt w:val="bullet"/>
      <w:lvlText w:val="▪"/>
      <w:lvlJc w:val="left"/>
      <w:pPr>
        <w:ind w:left="19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3" w:tplc="F7C27BEA">
      <w:start w:val="1"/>
      <w:numFmt w:val="bullet"/>
      <w:lvlText w:val="•"/>
      <w:lvlJc w:val="left"/>
      <w:pPr>
        <w:ind w:left="26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4" w:tplc="3B20AE74">
      <w:start w:val="1"/>
      <w:numFmt w:val="bullet"/>
      <w:lvlText w:val="o"/>
      <w:lvlJc w:val="left"/>
      <w:pPr>
        <w:ind w:left="340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5" w:tplc="43BC19BC">
      <w:start w:val="1"/>
      <w:numFmt w:val="bullet"/>
      <w:lvlText w:val="▪"/>
      <w:lvlJc w:val="left"/>
      <w:pPr>
        <w:ind w:left="412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6" w:tplc="AD42551E">
      <w:start w:val="1"/>
      <w:numFmt w:val="bullet"/>
      <w:lvlText w:val="•"/>
      <w:lvlJc w:val="left"/>
      <w:pPr>
        <w:ind w:left="48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7" w:tplc="C788245C">
      <w:start w:val="1"/>
      <w:numFmt w:val="bullet"/>
      <w:lvlText w:val="o"/>
      <w:lvlJc w:val="left"/>
      <w:pPr>
        <w:ind w:left="55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8" w:tplc="2C2A91FE">
      <w:start w:val="1"/>
      <w:numFmt w:val="bullet"/>
      <w:lvlText w:val="▪"/>
      <w:lvlJc w:val="left"/>
      <w:pPr>
        <w:ind w:left="62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abstractNum>
  <w:abstractNum w:abstractNumId="5" w15:restartNumberingAfterBreak="0">
    <w:nsid w:val="2EEA710E"/>
    <w:multiLevelType w:val="hybridMultilevel"/>
    <w:tmpl w:val="10A00EC4"/>
    <w:lvl w:ilvl="0" w:tplc="F24AA55A">
      <w:start w:val="1"/>
      <w:numFmt w:val="bullet"/>
      <w:lvlText w:val="•"/>
      <w:lvlJc w:val="left"/>
      <w:pPr>
        <w:ind w:left="326"/>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1" w:tplc="E5E4F116">
      <w:start w:val="1"/>
      <w:numFmt w:val="bullet"/>
      <w:lvlText w:val="o"/>
      <w:lvlJc w:val="left"/>
      <w:pPr>
        <w:ind w:left="12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2" w:tplc="72F6D340">
      <w:start w:val="1"/>
      <w:numFmt w:val="bullet"/>
      <w:lvlText w:val="▪"/>
      <w:lvlJc w:val="left"/>
      <w:pPr>
        <w:ind w:left="19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3" w:tplc="FD4E2416">
      <w:start w:val="1"/>
      <w:numFmt w:val="bullet"/>
      <w:lvlText w:val="•"/>
      <w:lvlJc w:val="left"/>
      <w:pPr>
        <w:ind w:left="26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4" w:tplc="C6DC70EE">
      <w:start w:val="1"/>
      <w:numFmt w:val="bullet"/>
      <w:lvlText w:val="o"/>
      <w:lvlJc w:val="left"/>
      <w:pPr>
        <w:ind w:left="340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5" w:tplc="F386E994">
      <w:start w:val="1"/>
      <w:numFmt w:val="bullet"/>
      <w:lvlText w:val="▪"/>
      <w:lvlJc w:val="left"/>
      <w:pPr>
        <w:ind w:left="412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6" w:tplc="787EFBF8">
      <w:start w:val="1"/>
      <w:numFmt w:val="bullet"/>
      <w:lvlText w:val="•"/>
      <w:lvlJc w:val="left"/>
      <w:pPr>
        <w:ind w:left="48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7" w:tplc="F914F9E2">
      <w:start w:val="1"/>
      <w:numFmt w:val="bullet"/>
      <w:lvlText w:val="o"/>
      <w:lvlJc w:val="left"/>
      <w:pPr>
        <w:ind w:left="55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8" w:tplc="D89C66BA">
      <w:start w:val="1"/>
      <w:numFmt w:val="bullet"/>
      <w:lvlText w:val="▪"/>
      <w:lvlJc w:val="left"/>
      <w:pPr>
        <w:ind w:left="62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abstractNum>
  <w:abstractNum w:abstractNumId="6" w15:restartNumberingAfterBreak="0">
    <w:nsid w:val="2F800472"/>
    <w:multiLevelType w:val="multilevel"/>
    <w:tmpl w:val="97F4014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DCC0D2C"/>
    <w:multiLevelType w:val="hybridMultilevel"/>
    <w:tmpl w:val="1C343796"/>
    <w:lvl w:ilvl="0" w:tplc="EC5C3E6A">
      <w:start w:val="1"/>
      <w:numFmt w:val="bullet"/>
      <w:lvlText w:val="•"/>
      <w:lvlJc w:val="left"/>
      <w:pPr>
        <w:ind w:left="326"/>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1" w:tplc="DB60A822">
      <w:start w:val="1"/>
      <w:numFmt w:val="bullet"/>
      <w:lvlText w:val="o"/>
      <w:lvlJc w:val="left"/>
      <w:pPr>
        <w:ind w:left="12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2" w:tplc="B19C409A">
      <w:start w:val="1"/>
      <w:numFmt w:val="bullet"/>
      <w:lvlText w:val="▪"/>
      <w:lvlJc w:val="left"/>
      <w:pPr>
        <w:ind w:left="19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3" w:tplc="B8F04AD8">
      <w:start w:val="1"/>
      <w:numFmt w:val="bullet"/>
      <w:lvlText w:val="•"/>
      <w:lvlJc w:val="left"/>
      <w:pPr>
        <w:ind w:left="26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4" w:tplc="9348A510">
      <w:start w:val="1"/>
      <w:numFmt w:val="bullet"/>
      <w:lvlText w:val="o"/>
      <w:lvlJc w:val="left"/>
      <w:pPr>
        <w:ind w:left="340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5" w:tplc="C1D2275A">
      <w:start w:val="1"/>
      <w:numFmt w:val="bullet"/>
      <w:lvlText w:val="▪"/>
      <w:lvlJc w:val="left"/>
      <w:pPr>
        <w:ind w:left="412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6" w:tplc="F8F0A04C">
      <w:start w:val="1"/>
      <w:numFmt w:val="bullet"/>
      <w:lvlText w:val="•"/>
      <w:lvlJc w:val="left"/>
      <w:pPr>
        <w:ind w:left="48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7" w:tplc="298C443C">
      <w:start w:val="1"/>
      <w:numFmt w:val="bullet"/>
      <w:lvlText w:val="o"/>
      <w:lvlJc w:val="left"/>
      <w:pPr>
        <w:ind w:left="55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8" w:tplc="0A56FFD6">
      <w:start w:val="1"/>
      <w:numFmt w:val="bullet"/>
      <w:lvlText w:val="▪"/>
      <w:lvlJc w:val="left"/>
      <w:pPr>
        <w:ind w:left="62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abstractNum>
  <w:abstractNum w:abstractNumId="8" w15:restartNumberingAfterBreak="0">
    <w:nsid w:val="49F16A5D"/>
    <w:multiLevelType w:val="multilevel"/>
    <w:tmpl w:val="5B2883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508719B6"/>
    <w:multiLevelType w:val="hybridMultilevel"/>
    <w:tmpl w:val="16FE727E"/>
    <w:lvl w:ilvl="0" w:tplc="A9745728">
      <w:start w:val="1"/>
      <w:numFmt w:val="bullet"/>
      <w:lvlText w:val="•"/>
      <w:lvlJc w:val="left"/>
      <w:pPr>
        <w:ind w:left="326"/>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1" w:tplc="351E2404">
      <w:start w:val="1"/>
      <w:numFmt w:val="bullet"/>
      <w:lvlText w:val="o"/>
      <w:lvlJc w:val="left"/>
      <w:pPr>
        <w:ind w:left="12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2" w:tplc="F88824C4">
      <w:start w:val="1"/>
      <w:numFmt w:val="bullet"/>
      <w:lvlText w:val="▪"/>
      <w:lvlJc w:val="left"/>
      <w:pPr>
        <w:ind w:left="19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3" w:tplc="E6E0A34A">
      <w:start w:val="1"/>
      <w:numFmt w:val="bullet"/>
      <w:lvlText w:val="•"/>
      <w:lvlJc w:val="left"/>
      <w:pPr>
        <w:ind w:left="26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4" w:tplc="D404354C">
      <w:start w:val="1"/>
      <w:numFmt w:val="bullet"/>
      <w:lvlText w:val="o"/>
      <w:lvlJc w:val="left"/>
      <w:pPr>
        <w:ind w:left="340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5" w:tplc="19786546">
      <w:start w:val="1"/>
      <w:numFmt w:val="bullet"/>
      <w:lvlText w:val="▪"/>
      <w:lvlJc w:val="left"/>
      <w:pPr>
        <w:ind w:left="412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6" w:tplc="C4C651A6">
      <w:start w:val="1"/>
      <w:numFmt w:val="bullet"/>
      <w:lvlText w:val="•"/>
      <w:lvlJc w:val="left"/>
      <w:pPr>
        <w:ind w:left="48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7" w:tplc="BBD2E250">
      <w:start w:val="1"/>
      <w:numFmt w:val="bullet"/>
      <w:lvlText w:val="o"/>
      <w:lvlJc w:val="left"/>
      <w:pPr>
        <w:ind w:left="55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8" w:tplc="B8947C5E">
      <w:start w:val="1"/>
      <w:numFmt w:val="bullet"/>
      <w:lvlText w:val="▪"/>
      <w:lvlJc w:val="left"/>
      <w:pPr>
        <w:ind w:left="62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abstractNum>
  <w:abstractNum w:abstractNumId="10" w15:restartNumberingAfterBreak="0">
    <w:nsid w:val="53692B62"/>
    <w:multiLevelType w:val="hybridMultilevel"/>
    <w:tmpl w:val="2AFEAB00"/>
    <w:lvl w:ilvl="0" w:tplc="C92067E4">
      <w:start w:val="1"/>
      <w:numFmt w:val="bullet"/>
      <w:lvlText w:val="•"/>
      <w:lvlJc w:val="left"/>
      <w:pPr>
        <w:ind w:left="326"/>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1" w:tplc="FF5E7F3C">
      <w:start w:val="1"/>
      <w:numFmt w:val="bullet"/>
      <w:lvlText w:val="o"/>
      <w:lvlJc w:val="left"/>
      <w:pPr>
        <w:ind w:left="12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2" w:tplc="B0B46288">
      <w:start w:val="1"/>
      <w:numFmt w:val="bullet"/>
      <w:lvlText w:val="▪"/>
      <w:lvlJc w:val="left"/>
      <w:pPr>
        <w:ind w:left="19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3" w:tplc="945CFCEC">
      <w:start w:val="1"/>
      <w:numFmt w:val="bullet"/>
      <w:lvlText w:val="•"/>
      <w:lvlJc w:val="left"/>
      <w:pPr>
        <w:ind w:left="26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4" w:tplc="96F6D814">
      <w:start w:val="1"/>
      <w:numFmt w:val="bullet"/>
      <w:lvlText w:val="o"/>
      <w:lvlJc w:val="left"/>
      <w:pPr>
        <w:ind w:left="340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5" w:tplc="FDC40536">
      <w:start w:val="1"/>
      <w:numFmt w:val="bullet"/>
      <w:lvlText w:val="▪"/>
      <w:lvlJc w:val="left"/>
      <w:pPr>
        <w:ind w:left="412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6" w:tplc="43FEB36E">
      <w:start w:val="1"/>
      <w:numFmt w:val="bullet"/>
      <w:lvlText w:val="•"/>
      <w:lvlJc w:val="left"/>
      <w:pPr>
        <w:ind w:left="48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7" w:tplc="FD903DA6">
      <w:start w:val="1"/>
      <w:numFmt w:val="bullet"/>
      <w:lvlText w:val="o"/>
      <w:lvlJc w:val="left"/>
      <w:pPr>
        <w:ind w:left="55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8" w:tplc="80B41998">
      <w:start w:val="1"/>
      <w:numFmt w:val="bullet"/>
      <w:lvlText w:val="▪"/>
      <w:lvlJc w:val="left"/>
      <w:pPr>
        <w:ind w:left="62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abstractNum>
  <w:abstractNum w:abstractNumId="11" w15:restartNumberingAfterBreak="0">
    <w:nsid w:val="53CD2758"/>
    <w:multiLevelType w:val="hybridMultilevel"/>
    <w:tmpl w:val="224C1F98"/>
    <w:lvl w:ilvl="0" w:tplc="63DA1D2C">
      <w:start w:val="1"/>
      <w:numFmt w:val="bullet"/>
      <w:lvlText w:val="•"/>
      <w:lvlJc w:val="left"/>
      <w:pPr>
        <w:ind w:left="326"/>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1" w:tplc="99306FB2">
      <w:start w:val="1"/>
      <w:numFmt w:val="bullet"/>
      <w:lvlText w:val="o"/>
      <w:lvlJc w:val="left"/>
      <w:pPr>
        <w:ind w:left="12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2" w:tplc="6F601D88">
      <w:start w:val="1"/>
      <w:numFmt w:val="bullet"/>
      <w:lvlText w:val="▪"/>
      <w:lvlJc w:val="left"/>
      <w:pPr>
        <w:ind w:left="19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3" w:tplc="2AC2BBFA">
      <w:start w:val="1"/>
      <w:numFmt w:val="bullet"/>
      <w:lvlText w:val="•"/>
      <w:lvlJc w:val="left"/>
      <w:pPr>
        <w:ind w:left="26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4" w:tplc="DEB6A02E">
      <w:start w:val="1"/>
      <w:numFmt w:val="bullet"/>
      <w:lvlText w:val="o"/>
      <w:lvlJc w:val="left"/>
      <w:pPr>
        <w:ind w:left="340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5" w:tplc="7D94FDDC">
      <w:start w:val="1"/>
      <w:numFmt w:val="bullet"/>
      <w:lvlText w:val="▪"/>
      <w:lvlJc w:val="left"/>
      <w:pPr>
        <w:ind w:left="412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6" w:tplc="82C8D018">
      <w:start w:val="1"/>
      <w:numFmt w:val="bullet"/>
      <w:lvlText w:val="•"/>
      <w:lvlJc w:val="left"/>
      <w:pPr>
        <w:ind w:left="48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7" w:tplc="DC40305A">
      <w:start w:val="1"/>
      <w:numFmt w:val="bullet"/>
      <w:lvlText w:val="o"/>
      <w:lvlJc w:val="left"/>
      <w:pPr>
        <w:ind w:left="55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8" w:tplc="329ACC06">
      <w:start w:val="1"/>
      <w:numFmt w:val="bullet"/>
      <w:lvlText w:val="▪"/>
      <w:lvlJc w:val="left"/>
      <w:pPr>
        <w:ind w:left="62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abstractNum>
  <w:abstractNum w:abstractNumId="12" w15:restartNumberingAfterBreak="0">
    <w:nsid w:val="53EE1BB1"/>
    <w:multiLevelType w:val="multilevel"/>
    <w:tmpl w:val="38D0E492"/>
    <w:lvl w:ilvl="0">
      <w:start w:val="3"/>
      <w:numFmt w:val="decimal"/>
      <w:lvlText w:val="%1"/>
      <w:lvlJc w:val="left"/>
      <w:pPr>
        <w:ind w:left="360" w:hanging="360"/>
      </w:pPr>
      <w:rPr>
        <w:rFonts w:hint="default"/>
      </w:rPr>
    </w:lvl>
    <w:lvl w:ilvl="1">
      <w:start w:val="1"/>
      <w:numFmt w:val="decimal"/>
      <w:lvlText w:val="%1.%2"/>
      <w:lvlJc w:val="left"/>
      <w:pPr>
        <w:ind w:left="345" w:hanging="360"/>
      </w:pPr>
      <w:rPr>
        <w:rFonts w:hint="default"/>
      </w:rPr>
    </w:lvl>
    <w:lvl w:ilvl="2">
      <w:start w:val="1"/>
      <w:numFmt w:val="upperLetter"/>
      <w:lvlText w:val="%1.%2.%3"/>
      <w:lvlJc w:val="left"/>
      <w:pPr>
        <w:ind w:left="690" w:hanging="720"/>
      </w:pPr>
      <w:rPr>
        <w:rFonts w:hint="default"/>
      </w:rPr>
    </w:lvl>
    <w:lvl w:ilvl="3">
      <w:start w:val="1"/>
      <w:numFmt w:val="upperLetter"/>
      <w:lvlText w:val="%1.%2.%3.%4"/>
      <w:lvlJc w:val="left"/>
      <w:pPr>
        <w:ind w:left="675" w:hanging="720"/>
      </w:pPr>
      <w:rPr>
        <w:rFonts w:hint="default"/>
      </w:rPr>
    </w:lvl>
    <w:lvl w:ilvl="4">
      <w:start w:val="1"/>
      <w:numFmt w:val="decimal"/>
      <w:lvlText w:val="%1.%2.%3.%4.%5"/>
      <w:lvlJc w:val="left"/>
      <w:pPr>
        <w:ind w:left="660" w:hanging="72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990" w:hanging="108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320" w:hanging="1440"/>
      </w:pPr>
      <w:rPr>
        <w:rFonts w:hint="default"/>
      </w:rPr>
    </w:lvl>
  </w:abstractNum>
  <w:abstractNum w:abstractNumId="13" w15:restartNumberingAfterBreak="0">
    <w:nsid w:val="576D2FE3"/>
    <w:multiLevelType w:val="multilevel"/>
    <w:tmpl w:val="90C0B12C"/>
    <w:lvl w:ilvl="0">
      <w:start w:val="6"/>
      <w:numFmt w:val="decimal"/>
      <w:lvlText w:val="%1"/>
      <w:lvlJc w:val="left"/>
      <w:pPr>
        <w:ind w:left="360" w:hanging="360"/>
      </w:pPr>
      <w:rPr>
        <w:rFonts w:hint="default"/>
      </w:rPr>
    </w:lvl>
    <w:lvl w:ilvl="1">
      <w:start w:val="7"/>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660" w:hanging="72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990" w:hanging="108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320" w:hanging="1440"/>
      </w:pPr>
      <w:rPr>
        <w:rFonts w:hint="default"/>
      </w:rPr>
    </w:lvl>
  </w:abstractNum>
  <w:abstractNum w:abstractNumId="14" w15:restartNumberingAfterBreak="0">
    <w:nsid w:val="57C90806"/>
    <w:multiLevelType w:val="hybridMultilevel"/>
    <w:tmpl w:val="F438AF40"/>
    <w:lvl w:ilvl="0" w:tplc="BA7238CE">
      <w:start w:val="1"/>
      <w:numFmt w:val="bullet"/>
      <w:lvlText w:val="•"/>
      <w:lvlJc w:val="left"/>
      <w:pPr>
        <w:ind w:left="326"/>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1" w:tplc="C3B8DBCE">
      <w:start w:val="1"/>
      <w:numFmt w:val="bullet"/>
      <w:lvlText w:val="o"/>
      <w:lvlJc w:val="left"/>
      <w:pPr>
        <w:ind w:left="12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2" w:tplc="10200992">
      <w:start w:val="1"/>
      <w:numFmt w:val="bullet"/>
      <w:lvlText w:val="▪"/>
      <w:lvlJc w:val="left"/>
      <w:pPr>
        <w:ind w:left="19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3" w:tplc="AAAC193E">
      <w:start w:val="1"/>
      <w:numFmt w:val="bullet"/>
      <w:lvlText w:val="•"/>
      <w:lvlJc w:val="left"/>
      <w:pPr>
        <w:ind w:left="26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4" w:tplc="A84E4DCA">
      <w:start w:val="1"/>
      <w:numFmt w:val="bullet"/>
      <w:lvlText w:val="o"/>
      <w:lvlJc w:val="left"/>
      <w:pPr>
        <w:ind w:left="340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5" w:tplc="AD1A332C">
      <w:start w:val="1"/>
      <w:numFmt w:val="bullet"/>
      <w:lvlText w:val="▪"/>
      <w:lvlJc w:val="left"/>
      <w:pPr>
        <w:ind w:left="412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6" w:tplc="91C475A6">
      <w:start w:val="1"/>
      <w:numFmt w:val="bullet"/>
      <w:lvlText w:val="•"/>
      <w:lvlJc w:val="left"/>
      <w:pPr>
        <w:ind w:left="48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7" w:tplc="F960A118">
      <w:start w:val="1"/>
      <w:numFmt w:val="bullet"/>
      <w:lvlText w:val="o"/>
      <w:lvlJc w:val="left"/>
      <w:pPr>
        <w:ind w:left="55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8" w:tplc="814CABD2">
      <w:start w:val="1"/>
      <w:numFmt w:val="bullet"/>
      <w:lvlText w:val="▪"/>
      <w:lvlJc w:val="left"/>
      <w:pPr>
        <w:ind w:left="62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abstractNum>
  <w:abstractNum w:abstractNumId="15" w15:restartNumberingAfterBreak="0">
    <w:nsid w:val="59486E03"/>
    <w:multiLevelType w:val="hybridMultilevel"/>
    <w:tmpl w:val="8C007B92"/>
    <w:lvl w:ilvl="0" w:tplc="0FC096C0">
      <w:start w:val="1"/>
      <w:numFmt w:val="bullet"/>
      <w:lvlText w:val="•"/>
      <w:lvlJc w:val="left"/>
      <w:pPr>
        <w:ind w:left="326"/>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1" w:tplc="EDDE0E1A">
      <w:start w:val="1"/>
      <w:numFmt w:val="bullet"/>
      <w:lvlText w:val="o"/>
      <w:lvlJc w:val="left"/>
      <w:pPr>
        <w:ind w:left="12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2" w:tplc="67A214BC">
      <w:start w:val="1"/>
      <w:numFmt w:val="bullet"/>
      <w:lvlText w:val="▪"/>
      <w:lvlJc w:val="left"/>
      <w:pPr>
        <w:ind w:left="19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3" w:tplc="F62A555E">
      <w:start w:val="1"/>
      <w:numFmt w:val="bullet"/>
      <w:lvlText w:val="•"/>
      <w:lvlJc w:val="left"/>
      <w:pPr>
        <w:ind w:left="26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4" w:tplc="6A50FE6A">
      <w:start w:val="1"/>
      <w:numFmt w:val="bullet"/>
      <w:lvlText w:val="o"/>
      <w:lvlJc w:val="left"/>
      <w:pPr>
        <w:ind w:left="340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5" w:tplc="D83E7108">
      <w:start w:val="1"/>
      <w:numFmt w:val="bullet"/>
      <w:lvlText w:val="▪"/>
      <w:lvlJc w:val="left"/>
      <w:pPr>
        <w:ind w:left="412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6" w:tplc="A69AD00E">
      <w:start w:val="1"/>
      <w:numFmt w:val="bullet"/>
      <w:lvlText w:val="•"/>
      <w:lvlJc w:val="left"/>
      <w:pPr>
        <w:ind w:left="48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7" w:tplc="4B8234A8">
      <w:start w:val="1"/>
      <w:numFmt w:val="bullet"/>
      <w:lvlText w:val="o"/>
      <w:lvlJc w:val="left"/>
      <w:pPr>
        <w:ind w:left="55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8" w:tplc="790C48C6">
      <w:start w:val="1"/>
      <w:numFmt w:val="bullet"/>
      <w:lvlText w:val="▪"/>
      <w:lvlJc w:val="left"/>
      <w:pPr>
        <w:ind w:left="62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abstractNum>
  <w:abstractNum w:abstractNumId="16" w15:restartNumberingAfterBreak="0">
    <w:nsid w:val="5BBA3D55"/>
    <w:multiLevelType w:val="multilevel"/>
    <w:tmpl w:val="68A61A56"/>
    <w:lvl w:ilvl="0">
      <w:start w:val="5"/>
      <w:numFmt w:val="decimal"/>
      <w:lvlText w:val="%1"/>
      <w:lvlJc w:val="left"/>
      <w:pPr>
        <w:ind w:left="360" w:hanging="360"/>
      </w:pPr>
      <w:rPr>
        <w:rFonts w:hint="default"/>
      </w:rPr>
    </w:lvl>
    <w:lvl w:ilvl="1">
      <w:start w:val="3"/>
      <w:numFmt w:val="decimal"/>
      <w:lvlText w:val="%1.%2"/>
      <w:lvlJc w:val="left"/>
      <w:pPr>
        <w:ind w:left="345" w:hanging="360"/>
      </w:pPr>
      <w:rPr>
        <w:rFonts w:hint="default"/>
        <w:color w:val="156082" w:themeColor="accent1"/>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660" w:hanging="72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990" w:hanging="108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320" w:hanging="1440"/>
      </w:pPr>
      <w:rPr>
        <w:rFonts w:hint="default"/>
      </w:rPr>
    </w:lvl>
  </w:abstractNum>
  <w:abstractNum w:abstractNumId="17" w15:restartNumberingAfterBreak="0">
    <w:nsid w:val="68292F5A"/>
    <w:multiLevelType w:val="hybridMultilevel"/>
    <w:tmpl w:val="9A1E1868"/>
    <w:lvl w:ilvl="0" w:tplc="C0C62410">
      <w:start w:val="1"/>
      <w:numFmt w:val="bullet"/>
      <w:lvlText w:val="•"/>
      <w:lvlJc w:val="left"/>
      <w:pPr>
        <w:ind w:left="326"/>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1" w:tplc="F55A1A30">
      <w:start w:val="1"/>
      <w:numFmt w:val="bullet"/>
      <w:lvlText w:val="o"/>
      <w:lvlJc w:val="left"/>
      <w:pPr>
        <w:ind w:left="12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2" w:tplc="292E2090">
      <w:start w:val="1"/>
      <w:numFmt w:val="bullet"/>
      <w:lvlText w:val="▪"/>
      <w:lvlJc w:val="left"/>
      <w:pPr>
        <w:ind w:left="19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3" w:tplc="BD40C338">
      <w:start w:val="1"/>
      <w:numFmt w:val="bullet"/>
      <w:lvlText w:val="•"/>
      <w:lvlJc w:val="left"/>
      <w:pPr>
        <w:ind w:left="26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4" w:tplc="B6E4E714">
      <w:start w:val="1"/>
      <w:numFmt w:val="bullet"/>
      <w:lvlText w:val="o"/>
      <w:lvlJc w:val="left"/>
      <w:pPr>
        <w:ind w:left="340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5" w:tplc="8B9435E8">
      <w:start w:val="1"/>
      <w:numFmt w:val="bullet"/>
      <w:lvlText w:val="▪"/>
      <w:lvlJc w:val="left"/>
      <w:pPr>
        <w:ind w:left="412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6" w:tplc="947A7C4A">
      <w:start w:val="1"/>
      <w:numFmt w:val="bullet"/>
      <w:lvlText w:val="•"/>
      <w:lvlJc w:val="left"/>
      <w:pPr>
        <w:ind w:left="48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7" w:tplc="C71AC1B6">
      <w:start w:val="1"/>
      <w:numFmt w:val="bullet"/>
      <w:lvlText w:val="o"/>
      <w:lvlJc w:val="left"/>
      <w:pPr>
        <w:ind w:left="55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8" w:tplc="D54AF0E2">
      <w:start w:val="1"/>
      <w:numFmt w:val="bullet"/>
      <w:lvlText w:val="▪"/>
      <w:lvlJc w:val="left"/>
      <w:pPr>
        <w:ind w:left="62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abstractNum>
  <w:abstractNum w:abstractNumId="18" w15:restartNumberingAfterBreak="0">
    <w:nsid w:val="686F3F53"/>
    <w:multiLevelType w:val="multilevel"/>
    <w:tmpl w:val="034A7510"/>
    <w:lvl w:ilvl="0">
      <w:start w:val="4"/>
      <w:numFmt w:val="decimal"/>
      <w:lvlText w:val="%1"/>
      <w:lvlJc w:val="left"/>
      <w:pPr>
        <w:ind w:left="360" w:hanging="360"/>
      </w:pPr>
      <w:rPr>
        <w:rFonts w:hint="default"/>
      </w:rPr>
    </w:lvl>
    <w:lvl w:ilvl="1">
      <w:start w:val="1"/>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660" w:hanging="72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990" w:hanging="108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320" w:hanging="1440"/>
      </w:pPr>
      <w:rPr>
        <w:rFonts w:hint="default"/>
      </w:rPr>
    </w:lvl>
  </w:abstractNum>
  <w:abstractNum w:abstractNumId="19" w15:restartNumberingAfterBreak="0">
    <w:nsid w:val="6A6E3D8E"/>
    <w:multiLevelType w:val="hybridMultilevel"/>
    <w:tmpl w:val="4DD8E98C"/>
    <w:lvl w:ilvl="0" w:tplc="500C5D26">
      <w:start w:val="1"/>
      <w:numFmt w:val="bullet"/>
      <w:lvlText w:val="•"/>
      <w:lvlJc w:val="left"/>
      <w:pPr>
        <w:ind w:left="326"/>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1" w:tplc="E4FC14B2">
      <w:start w:val="1"/>
      <w:numFmt w:val="bullet"/>
      <w:lvlText w:val="o"/>
      <w:lvlJc w:val="left"/>
      <w:pPr>
        <w:ind w:left="12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2" w:tplc="32A4384E">
      <w:start w:val="1"/>
      <w:numFmt w:val="bullet"/>
      <w:lvlText w:val="▪"/>
      <w:lvlJc w:val="left"/>
      <w:pPr>
        <w:ind w:left="19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3" w:tplc="7C48556C">
      <w:start w:val="1"/>
      <w:numFmt w:val="bullet"/>
      <w:lvlText w:val="•"/>
      <w:lvlJc w:val="left"/>
      <w:pPr>
        <w:ind w:left="26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4" w:tplc="92228574">
      <w:start w:val="1"/>
      <w:numFmt w:val="bullet"/>
      <w:lvlText w:val="o"/>
      <w:lvlJc w:val="left"/>
      <w:pPr>
        <w:ind w:left="340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5" w:tplc="2250D7A6">
      <w:start w:val="1"/>
      <w:numFmt w:val="bullet"/>
      <w:lvlText w:val="▪"/>
      <w:lvlJc w:val="left"/>
      <w:pPr>
        <w:ind w:left="412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6" w:tplc="814CDA88">
      <w:start w:val="1"/>
      <w:numFmt w:val="bullet"/>
      <w:lvlText w:val="•"/>
      <w:lvlJc w:val="left"/>
      <w:pPr>
        <w:ind w:left="48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7" w:tplc="4372CED2">
      <w:start w:val="1"/>
      <w:numFmt w:val="bullet"/>
      <w:lvlText w:val="o"/>
      <w:lvlJc w:val="left"/>
      <w:pPr>
        <w:ind w:left="55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8" w:tplc="0374B99A">
      <w:start w:val="1"/>
      <w:numFmt w:val="bullet"/>
      <w:lvlText w:val="▪"/>
      <w:lvlJc w:val="left"/>
      <w:pPr>
        <w:ind w:left="62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abstractNum>
  <w:abstractNum w:abstractNumId="20" w15:restartNumberingAfterBreak="0">
    <w:nsid w:val="6ADD6E38"/>
    <w:multiLevelType w:val="hybridMultilevel"/>
    <w:tmpl w:val="6C265852"/>
    <w:lvl w:ilvl="0" w:tplc="96DA960C">
      <w:start w:val="1"/>
      <w:numFmt w:val="bullet"/>
      <w:lvlText w:val="•"/>
      <w:lvlJc w:val="left"/>
      <w:pPr>
        <w:ind w:left="326"/>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1" w:tplc="EAD6CBD8">
      <w:start w:val="1"/>
      <w:numFmt w:val="bullet"/>
      <w:lvlText w:val="o"/>
      <w:lvlJc w:val="left"/>
      <w:pPr>
        <w:ind w:left="12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2" w:tplc="BFD28D5A">
      <w:start w:val="1"/>
      <w:numFmt w:val="bullet"/>
      <w:lvlText w:val="▪"/>
      <w:lvlJc w:val="left"/>
      <w:pPr>
        <w:ind w:left="19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3" w:tplc="3362A6FC">
      <w:start w:val="1"/>
      <w:numFmt w:val="bullet"/>
      <w:lvlText w:val="•"/>
      <w:lvlJc w:val="left"/>
      <w:pPr>
        <w:ind w:left="26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4" w:tplc="A80C756A">
      <w:start w:val="1"/>
      <w:numFmt w:val="bullet"/>
      <w:lvlText w:val="o"/>
      <w:lvlJc w:val="left"/>
      <w:pPr>
        <w:ind w:left="340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5" w:tplc="F1E0BE0E">
      <w:start w:val="1"/>
      <w:numFmt w:val="bullet"/>
      <w:lvlText w:val="▪"/>
      <w:lvlJc w:val="left"/>
      <w:pPr>
        <w:ind w:left="412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6" w:tplc="D70A1AD8">
      <w:start w:val="1"/>
      <w:numFmt w:val="bullet"/>
      <w:lvlText w:val="•"/>
      <w:lvlJc w:val="left"/>
      <w:pPr>
        <w:ind w:left="48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7" w:tplc="3A8C7E9C">
      <w:start w:val="1"/>
      <w:numFmt w:val="bullet"/>
      <w:lvlText w:val="o"/>
      <w:lvlJc w:val="left"/>
      <w:pPr>
        <w:ind w:left="55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8" w:tplc="BAAE339E">
      <w:start w:val="1"/>
      <w:numFmt w:val="bullet"/>
      <w:lvlText w:val="▪"/>
      <w:lvlJc w:val="left"/>
      <w:pPr>
        <w:ind w:left="62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abstractNum>
  <w:abstractNum w:abstractNumId="21" w15:restartNumberingAfterBreak="0">
    <w:nsid w:val="702C2149"/>
    <w:multiLevelType w:val="multilevel"/>
    <w:tmpl w:val="657842F4"/>
    <w:lvl w:ilvl="0">
      <w:start w:val="7"/>
      <w:numFmt w:val="decimal"/>
      <w:lvlText w:val="%1"/>
      <w:lvlJc w:val="left"/>
      <w:pPr>
        <w:ind w:left="360" w:hanging="360"/>
      </w:pPr>
      <w:rPr>
        <w:rFonts w:hint="default"/>
        <w:color w:val="156082" w:themeColor="accent1"/>
      </w:rPr>
    </w:lvl>
    <w:lvl w:ilvl="1">
      <w:start w:val="2"/>
      <w:numFmt w:val="decimal"/>
      <w:lvlText w:val="%1.%2"/>
      <w:lvlJc w:val="left"/>
      <w:pPr>
        <w:ind w:left="345" w:hanging="360"/>
      </w:pPr>
      <w:rPr>
        <w:rFonts w:hint="default"/>
        <w:color w:val="156082" w:themeColor="accent1"/>
      </w:rPr>
    </w:lvl>
    <w:lvl w:ilvl="2">
      <w:start w:val="1"/>
      <w:numFmt w:val="decimal"/>
      <w:lvlText w:val="%1.%2.%3"/>
      <w:lvlJc w:val="left"/>
      <w:pPr>
        <w:ind w:left="690" w:hanging="720"/>
      </w:pPr>
      <w:rPr>
        <w:rFonts w:hint="default"/>
        <w:color w:val="156082" w:themeColor="accent1"/>
      </w:rPr>
    </w:lvl>
    <w:lvl w:ilvl="3">
      <w:start w:val="1"/>
      <w:numFmt w:val="decimal"/>
      <w:lvlText w:val="%1.%2.%3.%4"/>
      <w:lvlJc w:val="left"/>
      <w:pPr>
        <w:ind w:left="675" w:hanging="720"/>
      </w:pPr>
      <w:rPr>
        <w:rFonts w:hint="default"/>
        <w:color w:val="156082" w:themeColor="accent1"/>
      </w:rPr>
    </w:lvl>
    <w:lvl w:ilvl="4">
      <w:start w:val="1"/>
      <w:numFmt w:val="decimal"/>
      <w:lvlText w:val="%1.%2.%3.%4.%5"/>
      <w:lvlJc w:val="left"/>
      <w:pPr>
        <w:ind w:left="660" w:hanging="720"/>
      </w:pPr>
      <w:rPr>
        <w:rFonts w:hint="default"/>
        <w:color w:val="156082" w:themeColor="accent1"/>
      </w:rPr>
    </w:lvl>
    <w:lvl w:ilvl="5">
      <w:start w:val="1"/>
      <w:numFmt w:val="decimal"/>
      <w:lvlText w:val="%1.%2.%3.%4.%5.%6"/>
      <w:lvlJc w:val="left"/>
      <w:pPr>
        <w:ind w:left="1005" w:hanging="1080"/>
      </w:pPr>
      <w:rPr>
        <w:rFonts w:hint="default"/>
        <w:color w:val="156082" w:themeColor="accent1"/>
      </w:rPr>
    </w:lvl>
    <w:lvl w:ilvl="6">
      <w:start w:val="1"/>
      <w:numFmt w:val="decimal"/>
      <w:lvlText w:val="%1.%2.%3.%4.%5.%6.%7"/>
      <w:lvlJc w:val="left"/>
      <w:pPr>
        <w:ind w:left="990" w:hanging="1080"/>
      </w:pPr>
      <w:rPr>
        <w:rFonts w:hint="default"/>
        <w:color w:val="156082" w:themeColor="accent1"/>
      </w:rPr>
    </w:lvl>
    <w:lvl w:ilvl="7">
      <w:start w:val="1"/>
      <w:numFmt w:val="decimal"/>
      <w:lvlText w:val="%1.%2.%3.%4.%5.%6.%7.%8"/>
      <w:lvlJc w:val="left"/>
      <w:pPr>
        <w:ind w:left="1335" w:hanging="1440"/>
      </w:pPr>
      <w:rPr>
        <w:rFonts w:hint="default"/>
        <w:color w:val="156082" w:themeColor="accent1"/>
      </w:rPr>
    </w:lvl>
    <w:lvl w:ilvl="8">
      <w:start w:val="1"/>
      <w:numFmt w:val="decimal"/>
      <w:lvlText w:val="%1.%2.%3.%4.%5.%6.%7.%8.%9"/>
      <w:lvlJc w:val="left"/>
      <w:pPr>
        <w:ind w:left="1320" w:hanging="1440"/>
      </w:pPr>
      <w:rPr>
        <w:rFonts w:hint="default"/>
        <w:color w:val="156082" w:themeColor="accent1"/>
      </w:rPr>
    </w:lvl>
  </w:abstractNum>
  <w:abstractNum w:abstractNumId="22" w15:restartNumberingAfterBreak="0">
    <w:nsid w:val="73874B47"/>
    <w:multiLevelType w:val="hybridMultilevel"/>
    <w:tmpl w:val="8AEE3086"/>
    <w:lvl w:ilvl="0" w:tplc="6CA0C9CE">
      <w:start w:val="7"/>
      <w:numFmt w:val="bullet"/>
      <w:lvlText w:val=""/>
      <w:lvlJc w:val="left"/>
      <w:pPr>
        <w:ind w:left="345" w:hanging="360"/>
      </w:pPr>
      <w:rPr>
        <w:rFonts w:ascii="Symbol" w:eastAsia="Arial" w:hAnsi="Symbol" w:cs="Times New Roman" w:hint="default"/>
      </w:rPr>
    </w:lvl>
    <w:lvl w:ilvl="1" w:tplc="04090003" w:tentative="1">
      <w:start w:val="1"/>
      <w:numFmt w:val="bullet"/>
      <w:lvlText w:val="o"/>
      <w:lvlJc w:val="left"/>
      <w:pPr>
        <w:ind w:left="1065" w:hanging="360"/>
      </w:pPr>
      <w:rPr>
        <w:rFonts w:ascii="Courier New" w:hAnsi="Courier New" w:cs="Courier New" w:hint="default"/>
      </w:rPr>
    </w:lvl>
    <w:lvl w:ilvl="2" w:tplc="04090005" w:tentative="1">
      <w:start w:val="1"/>
      <w:numFmt w:val="bullet"/>
      <w:lvlText w:val=""/>
      <w:lvlJc w:val="left"/>
      <w:pPr>
        <w:ind w:left="1785" w:hanging="360"/>
      </w:pPr>
      <w:rPr>
        <w:rFonts w:ascii="Wingdings" w:hAnsi="Wingdings" w:hint="default"/>
      </w:rPr>
    </w:lvl>
    <w:lvl w:ilvl="3" w:tplc="04090001" w:tentative="1">
      <w:start w:val="1"/>
      <w:numFmt w:val="bullet"/>
      <w:lvlText w:val=""/>
      <w:lvlJc w:val="left"/>
      <w:pPr>
        <w:ind w:left="2505" w:hanging="360"/>
      </w:pPr>
      <w:rPr>
        <w:rFonts w:ascii="Symbol" w:hAnsi="Symbol" w:hint="default"/>
      </w:rPr>
    </w:lvl>
    <w:lvl w:ilvl="4" w:tplc="04090003" w:tentative="1">
      <w:start w:val="1"/>
      <w:numFmt w:val="bullet"/>
      <w:lvlText w:val="o"/>
      <w:lvlJc w:val="left"/>
      <w:pPr>
        <w:ind w:left="3225" w:hanging="360"/>
      </w:pPr>
      <w:rPr>
        <w:rFonts w:ascii="Courier New" w:hAnsi="Courier New" w:cs="Courier New" w:hint="default"/>
      </w:rPr>
    </w:lvl>
    <w:lvl w:ilvl="5" w:tplc="04090005" w:tentative="1">
      <w:start w:val="1"/>
      <w:numFmt w:val="bullet"/>
      <w:lvlText w:val=""/>
      <w:lvlJc w:val="left"/>
      <w:pPr>
        <w:ind w:left="3945" w:hanging="360"/>
      </w:pPr>
      <w:rPr>
        <w:rFonts w:ascii="Wingdings" w:hAnsi="Wingdings" w:hint="default"/>
      </w:rPr>
    </w:lvl>
    <w:lvl w:ilvl="6" w:tplc="04090001" w:tentative="1">
      <w:start w:val="1"/>
      <w:numFmt w:val="bullet"/>
      <w:lvlText w:val=""/>
      <w:lvlJc w:val="left"/>
      <w:pPr>
        <w:ind w:left="4665" w:hanging="360"/>
      </w:pPr>
      <w:rPr>
        <w:rFonts w:ascii="Symbol" w:hAnsi="Symbol" w:hint="default"/>
      </w:rPr>
    </w:lvl>
    <w:lvl w:ilvl="7" w:tplc="04090003" w:tentative="1">
      <w:start w:val="1"/>
      <w:numFmt w:val="bullet"/>
      <w:lvlText w:val="o"/>
      <w:lvlJc w:val="left"/>
      <w:pPr>
        <w:ind w:left="5385" w:hanging="360"/>
      </w:pPr>
      <w:rPr>
        <w:rFonts w:ascii="Courier New" w:hAnsi="Courier New" w:cs="Courier New" w:hint="default"/>
      </w:rPr>
    </w:lvl>
    <w:lvl w:ilvl="8" w:tplc="04090005" w:tentative="1">
      <w:start w:val="1"/>
      <w:numFmt w:val="bullet"/>
      <w:lvlText w:val=""/>
      <w:lvlJc w:val="left"/>
      <w:pPr>
        <w:ind w:left="6105" w:hanging="360"/>
      </w:pPr>
      <w:rPr>
        <w:rFonts w:ascii="Wingdings" w:hAnsi="Wingdings" w:hint="default"/>
      </w:rPr>
    </w:lvl>
  </w:abstractNum>
  <w:abstractNum w:abstractNumId="23" w15:restartNumberingAfterBreak="0">
    <w:nsid w:val="7F275FD7"/>
    <w:multiLevelType w:val="hybridMultilevel"/>
    <w:tmpl w:val="E7569072"/>
    <w:lvl w:ilvl="0" w:tplc="ED546232">
      <w:start w:val="1"/>
      <w:numFmt w:val="bullet"/>
      <w:lvlText w:val="•"/>
      <w:lvlJc w:val="left"/>
      <w:pPr>
        <w:ind w:left="326"/>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1" w:tplc="A95A886A">
      <w:start w:val="1"/>
      <w:numFmt w:val="bullet"/>
      <w:lvlText w:val="o"/>
      <w:lvlJc w:val="left"/>
      <w:pPr>
        <w:ind w:left="12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2" w:tplc="DCAA0AAC">
      <w:start w:val="1"/>
      <w:numFmt w:val="bullet"/>
      <w:lvlText w:val="▪"/>
      <w:lvlJc w:val="left"/>
      <w:pPr>
        <w:ind w:left="19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3" w:tplc="E8C8DA92">
      <w:start w:val="1"/>
      <w:numFmt w:val="bullet"/>
      <w:lvlText w:val="•"/>
      <w:lvlJc w:val="left"/>
      <w:pPr>
        <w:ind w:left="26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4" w:tplc="C31C99AE">
      <w:start w:val="1"/>
      <w:numFmt w:val="bullet"/>
      <w:lvlText w:val="o"/>
      <w:lvlJc w:val="left"/>
      <w:pPr>
        <w:ind w:left="340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5" w:tplc="1ECAA9F2">
      <w:start w:val="1"/>
      <w:numFmt w:val="bullet"/>
      <w:lvlText w:val="▪"/>
      <w:lvlJc w:val="left"/>
      <w:pPr>
        <w:ind w:left="412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6" w:tplc="294E1EAE">
      <w:start w:val="1"/>
      <w:numFmt w:val="bullet"/>
      <w:lvlText w:val="•"/>
      <w:lvlJc w:val="left"/>
      <w:pPr>
        <w:ind w:left="484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7" w:tplc="5F522D4C">
      <w:start w:val="1"/>
      <w:numFmt w:val="bullet"/>
      <w:lvlText w:val="o"/>
      <w:lvlJc w:val="left"/>
      <w:pPr>
        <w:ind w:left="556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lvl w:ilvl="8" w:tplc="1C58A33A">
      <w:start w:val="1"/>
      <w:numFmt w:val="bullet"/>
      <w:lvlText w:val="▪"/>
      <w:lvlJc w:val="left"/>
      <w:pPr>
        <w:ind w:left="6280"/>
      </w:pPr>
      <w:rPr>
        <w:rFonts w:ascii="Arial" w:eastAsia="Arial" w:hAnsi="Arial" w:cs="Arial"/>
        <w:b w:val="0"/>
        <w:i w:val="0"/>
        <w:strike w:val="0"/>
        <w:dstrike w:val="0"/>
        <w:color w:val="444444"/>
        <w:sz w:val="20"/>
        <w:szCs w:val="20"/>
        <w:u w:val="none" w:color="000000"/>
        <w:bdr w:val="none" w:sz="0" w:space="0" w:color="auto"/>
        <w:shd w:val="clear" w:color="auto" w:fill="auto"/>
        <w:vertAlign w:val="baseline"/>
      </w:rPr>
    </w:lvl>
  </w:abstractNum>
  <w:num w:numId="1" w16cid:durableId="1271012559">
    <w:abstractNumId w:val="20"/>
  </w:num>
  <w:num w:numId="2" w16cid:durableId="238368469">
    <w:abstractNumId w:val="5"/>
  </w:num>
  <w:num w:numId="3" w16cid:durableId="2070766671">
    <w:abstractNumId w:val="23"/>
  </w:num>
  <w:num w:numId="4" w16cid:durableId="1245839753">
    <w:abstractNumId w:val="4"/>
  </w:num>
  <w:num w:numId="5" w16cid:durableId="203980126">
    <w:abstractNumId w:val="2"/>
  </w:num>
  <w:num w:numId="6" w16cid:durableId="1501115415">
    <w:abstractNumId w:val="10"/>
  </w:num>
  <w:num w:numId="7" w16cid:durableId="791750611">
    <w:abstractNumId w:val="19"/>
  </w:num>
  <w:num w:numId="8" w16cid:durableId="360934208">
    <w:abstractNumId w:val="17"/>
  </w:num>
  <w:num w:numId="9" w16cid:durableId="1090853947">
    <w:abstractNumId w:val="11"/>
  </w:num>
  <w:num w:numId="10" w16cid:durableId="1662464658">
    <w:abstractNumId w:val="15"/>
  </w:num>
  <w:num w:numId="11" w16cid:durableId="1355501181">
    <w:abstractNumId w:val="7"/>
  </w:num>
  <w:num w:numId="12" w16cid:durableId="540019888">
    <w:abstractNumId w:val="9"/>
  </w:num>
  <w:num w:numId="13" w16cid:durableId="16779120">
    <w:abstractNumId w:val="14"/>
  </w:num>
  <w:num w:numId="14" w16cid:durableId="1784612945">
    <w:abstractNumId w:val="1"/>
  </w:num>
  <w:num w:numId="15" w16cid:durableId="1839299990">
    <w:abstractNumId w:val="22"/>
  </w:num>
  <w:num w:numId="16" w16cid:durableId="1170364025">
    <w:abstractNumId w:val="3"/>
  </w:num>
  <w:num w:numId="17" w16cid:durableId="466900089">
    <w:abstractNumId w:val="12"/>
  </w:num>
  <w:num w:numId="18" w16cid:durableId="1377395459">
    <w:abstractNumId w:val="8"/>
  </w:num>
  <w:num w:numId="19" w16cid:durableId="771438036">
    <w:abstractNumId w:val="6"/>
  </w:num>
  <w:num w:numId="20" w16cid:durableId="692997456">
    <w:abstractNumId w:val="18"/>
  </w:num>
  <w:num w:numId="21" w16cid:durableId="218250012">
    <w:abstractNumId w:val="16"/>
  </w:num>
  <w:num w:numId="22" w16cid:durableId="1655794472">
    <w:abstractNumId w:val="0"/>
  </w:num>
  <w:num w:numId="23" w16cid:durableId="895702025">
    <w:abstractNumId w:val="13"/>
  </w:num>
  <w:num w:numId="24" w16cid:durableId="197329260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E5E"/>
    <w:rsid w:val="00074D5A"/>
    <w:rsid w:val="0009454F"/>
    <w:rsid w:val="000E493E"/>
    <w:rsid w:val="0019369B"/>
    <w:rsid w:val="004E1BD7"/>
    <w:rsid w:val="004F7377"/>
    <w:rsid w:val="0056372B"/>
    <w:rsid w:val="00573938"/>
    <w:rsid w:val="005E1462"/>
    <w:rsid w:val="006308CE"/>
    <w:rsid w:val="0065560C"/>
    <w:rsid w:val="0072139E"/>
    <w:rsid w:val="00775E95"/>
    <w:rsid w:val="008635F8"/>
    <w:rsid w:val="00987485"/>
    <w:rsid w:val="009D1C82"/>
    <w:rsid w:val="00A05EA0"/>
    <w:rsid w:val="00A47E5E"/>
    <w:rsid w:val="00A644FD"/>
    <w:rsid w:val="00AA4678"/>
    <w:rsid w:val="00C67B00"/>
    <w:rsid w:val="00D27B72"/>
    <w:rsid w:val="00DA0163"/>
    <w:rsid w:val="00DA6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B2B6A"/>
  <w15:docId w15:val="{3DF650C1-BB9C-FF44-A8EF-19C0EB821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3" w:line="265" w:lineRule="auto"/>
      <w:ind w:left="10" w:hanging="10"/>
      <w:jc w:val="both"/>
    </w:pPr>
    <w:rPr>
      <w:rFonts w:ascii="Arial" w:eastAsia="Arial" w:hAnsi="Arial" w:cs="Arial"/>
      <w:color w:val="444444"/>
      <w:sz w:val="20"/>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b/>
      <w:color w:val="1A3A5C"/>
      <w:sz w:val="28"/>
    </w:rPr>
  </w:style>
  <w:style w:type="paragraph" w:styleId="Heading2">
    <w:name w:val="heading 2"/>
    <w:next w:val="Normal"/>
    <w:link w:val="Heading2Char"/>
    <w:uiPriority w:val="9"/>
    <w:unhideWhenUsed/>
    <w:qFormat/>
    <w:pPr>
      <w:keepNext/>
      <w:keepLines/>
      <w:spacing w:after="7" w:line="259" w:lineRule="auto"/>
      <w:ind w:left="10" w:hanging="10"/>
      <w:outlineLvl w:val="1"/>
    </w:pPr>
    <w:rPr>
      <w:rFonts w:ascii="Arial" w:eastAsia="Arial" w:hAnsi="Arial" w:cs="Arial"/>
      <w:b/>
      <w:color w:val="2E6DA4"/>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2E6DA4"/>
      <w:sz w:val="22"/>
    </w:rPr>
  </w:style>
  <w:style w:type="character" w:customStyle="1" w:styleId="Heading1Char">
    <w:name w:val="Heading 1 Char"/>
    <w:link w:val="Heading1"/>
    <w:rPr>
      <w:rFonts w:ascii="Arial" w:eastAsia="Arial" w:hAnsi="Arial" w:cs="Arial"/>
      <w:b/>
      <w:color w:val="1A3A5C"/>
      <w:sz w:val="28"/>
    </w:rPr>
  </w:style>
  <w:style w:type="paragraph" w:styleId="ListParagraph">
    <w:name w:val="List Paragraph"/>
    <w:basedOn w:val="Normal"/>
    <w:uiPriority w:val="34"/>
    <w:qFormat/>
    <w:rsid w:val="0056372B"/>
    <w:pPr>
      <w:ind w:left="720"/>
      <w:contextualSpacing/>
    </w:pPr>
  </w:style>
  <w:style w:type="character" w:styleId="Hyperlink">
    <w:name w:val="Hyperlink"/>
    <w:basedOn w:val="DefaultParagraphFont"/>
    <w:uiPriority w:val="99"/>
    <w:unhideWhenUsed/>
    <w:rsid w:val="0056372B"/>
    <w:rPr>
      <w:color w:val="467886" w:themeColor="hyperlink"/>
      <w:u w:val="single"/>
    </w:rPr>
  </w:style>
  <w:style w:type="character" w:styleId="UnresolvedMention">
    <w:name w:val="Unresolved Mention"/>
    <w:basedOn w:val="DefaultParagraphFont"/>
    <w:uiPriority w:val="99"/>
    <w:semiHidden/>
    <w:unhideWhenUsed/>
    <w:rsid w:val="0056372B"/>
    <w:rPr>
      <w:color w:val="605E5C"/>
      <w:shd w:val="clear" w:color="auto" w:fill="E1DFDD"/>
    </w:rPr>
  </w:style>
  <w:style w:type="paragraph" w:styleId="Revision">
    <w:name w:val="Revision"/>
    <w:hidden/>
    <w:uiPriority w:val="99"/>
    <w:semiHidden/>
    <w:rsid w:val="00C67B00"/>
    <w:pPr>
      <w:spacing w:after="0" w:line="240" w:lineRule="auto"/>
    </w:pPr>
    <w:rPr>
      <w:rFonts w:ascii="Arial" w:eastAsia="Arial" w:hAnsi="Arial" w:cs="Arial"/>
      <w:color w:val="444444"/>
      <w:sz w:val="20"/>
    </w:rPr>
  </w:style>
  <w:style w:type="character" w:styleId="CommentReference">
    <w:name w:val="annotation reference"/>
    <w:basedOn w:val="DefaultParagraphFont"/>
    <w:uiPriority w:val="99"/>
    <w:semiHidden/>
    <w:unhideWhenUsed/>
    <w:rsid w:val="00C67B00"/>
    <w:rPr>
      <w:sz w:val="16"/>
      <w:szCs w:val="16"/>
    </w:rPr>
  </w:style>
  <w:style w:type="paragraph" w:styleId="CommentText">
    <w:name w:val="annotation text"/>
    <w:basedOn w:val="Normal"/>
    <w:link w:val="CommentTextChar"/>
    <w:uiPriority w:val="99"/>
    <w:unhideWhenUsed/>
    <w:rsid w:val="00C67B00"/>
    <w:pPr>
      <w:spacing w:line="240" w:lineRule="auto"/>
    </w:pPr>
    <w:rPr>
      <w:szCs w:val="20"/>
    </w:rPr>
  </w:style>
  <w:style w:type="character" w:customStyle="1" w:styleId="CommentTextChar">
    <w:name w:val="Comment Text Char"/>
    <w:basedOn w:val="DefaultParagraphFont"/>
    <w:link w:val="CommentText"/>
    <w:uiPriority w:val="99"/>
    <w:rsid w:val="00C67B00"/>
    <w:rPr>
      <w:rFonts w:ascii="Arial" w:eastAsia="Arial" w:hAnsi="Arial" w:cs="Arial"/>
      <w:color w:val="444444"/>
      <w:sz w:val="20"/>
      <w:szCs w:val="20"/>
    </w:rPr>
  </w:style>
  <w:style w:type="paragraph" w:styleId="CommentSubject">
    <w:name w:val="annotation subject"/>
    <w:basedOn w:val="CommentText"/>
    <w:next w:val="CommentText"/>
    <w:link w:val="CommentSubjectChar"/>
    <w:uiPriority w:val="99"/>
    <w:semiHidden/>
    <w:unhideWhenUsed/>
    <w:rsid w:val="00C67B00"/>
    <w:rPr>
      <w:b/>
      <w:bCs/>
    </w:rPr>
  </w:style>
  <w:style w:type="character" w:customStyle="1" w:styleId="CommentSubjectChar">
    <w:name w:val="Comment Subject Char"/>
    <w:basedOn w:val="CommentTextChar"/>
    <w:link w:val="CommentSubject"/>
    <w:uiPriority w:val="99"/>
    <w:semiHidden/>
    <w:rsid w:val="00C67B00"/>
    <w:rPr>
      <w:rFonts w:ascii="Arial" w:eastAsia="Arial" w:hAnsi="Arial" w:cs="Arial"/>
      <w:b/>
      <w:bCs/>
      <w:color w:val="444444"/>
      <w:sz w:val="20"/>
      <w:szCs w:val="20"/>
    </w:rPr>
  </w:style>
  <w:style w:type="character" w:styleId="FollowedHyperlink">
    <w:name w:val="FollowedHyperlink"/>
    <w:basedOn w:val="DefaultParagraphFont"/>
    <w:uiPriority w:val="99"/>
    <w:semiHidden/>
    <w:unhideWhenUsed/>
    <w:rsid w:val="00A644F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05365">
      <w:bodyDiv w:val="1"/>
      <w:marLeft w:val="0"/>
      <w:marRight w:val="0"/>
      <w:marTop w:val="0"/>
      <w:marBottom w:val="0"/>
      <w:divBdr>
        <w:top w:val="none" w:sz="0" w:space="0" w:color="auto"/>
        <w:left w:val="none" w:sz="0" w:space="0" w:color="auto"/>
        <w:bottom w:val="none" w:sz="0" w:space="0" w:color="auto"/>
        <w:right w:val="none" w:sz="0" w:space="0" w:color="auto"/>
      </w:divBdr>
      <w:divsChild>
        <w:div w:id="2007321008">
          <w:marLeft w:val="0"/>
          <w:marRight w:val="0"/>
          <w:marTop w:val="0"/>
          <w:marBottom w:val="0"/>
          <w:divBdr>
            <w:top w:val="none" w:sz="0" w:space="0" w:color="auto"/>
            <w:left w:val="none" w:sz="0" w:space="0" w:color="auto"/>
            <w:bottom w:val="none" w:sz="0" w:space="0" w:color="auto"/>
            <w:right w:val="none" w:sz="0" w:space="0" w:color="auto"/>
          </w:divBdr>
        </w:div>
      </w:divsChild>
    </w:div>
    <w:div w:id="1951624437">
      <w:bodyDiv w:val="1"/>
      <w:marLeft w:val="0"/>
      <w:marRight w:val="0"/>
      <w:marTop w:val="0"/>
      <w:marBottom w:val="0"/>
      <w:divBdr>
        <w:top w:val="none" w:sz="0" w:space="0" w:color="auto"/>
        <w:left w:val="none" w:sz="0" w:space="0" w:color="auto"/>
        <w:bottom w:val="none" w:sz="0" w:space="0" w:color="auto"/>
        <w:right w:val="none" w:sz="0" w:space="0" w:color="auto"/>
      </w:divBdr>
      <w:divsChild>
        <w:div w:id="138263719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2570</Words>
  <Characters>14654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Privacy Policy</vt:lpstr>
    </vt:vector>
  </TitlesOfParts>
  <Company/>
  <LinksUpToDate>false</LinksUpToDate>
  <CharactersWithSpaces>17190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dc:title>
  <dc:subject>(unspecified)</dc:subject>
  <dc:creator>[COMPANY NAME]</dc:creator>
  <cp:keywords/>
  <dc:description/>
  <cp:lastModifiedBy>Joe Casole</cp:lastModifiedBy>
  <cp:revision>2</cp:revision>
  <dcterms:created xsi:type="dcterms:W3CDTF">2026-05-26T20:09:00Z</dcterms:created>
  <dcterms:modified xsi:type="dcterms:W3CDTF">2026-05-26T20:09:00Z</dcterms:modified>
</cp:coreProperties>
</file>